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E2BCEC" w14:textId="77777777" w:rsidR="00AF5DAD" w:rsidRDefault="00AF5DAD" w:rsidP="00AF5DAD"/>
    <w:p w14:paraId="59092378" w14:textId="12232D36" w:rsidR="00D919DE" w:rsidRPr="005232CD" w:rsidRDefault="005232CD" w:rsidP="005232CD">
      <w:pPr>
        <w:ind w:left="7370"/>
        <w:jc w:val="left"/>
        <w:rPr>
          <w:rtl/>
        </w:rPr>
      </w:pPr>
      <w:r>
        <w:rPr>
          <w:rFonts w:hint="cs"/>
          <w:rtl/>
        </w:rPr>
        <w:t>כ"ד</w:t>
      </w:r>
      <w:r w:rsidR="00D919DE" w:rsidRPr="005232CD">
        <w:rPr>
          <w:rtl/>
        </w:rPr>
        <w:t xml:space="preserve"> </w:t>
      </w:r>
      <w:r w:rsidR="00D919DE" w:rsidRPr="005232CD">
        <w:rPr>
          <w:rFonts w:hint="eastAsia"/>
          <w:rtl/>
        </w:rPr>
        <w:t>בשבט</w:t>
      </w:r>
      <w:r w:rsidR="00D919DE" w:rsidRPr="005232CD">
        <w:rPr>
          <w:rtl/>
        </w:rPr>
        <w:t xml:space="preserve"> </w:t>
      </w:r>
      <w:r w:rsidR="00D919DE" w:rsidRPr="005232CD">
        <w:rPr>
          <w:rFonts w:hint="eastAsia"/>
          <w:rtl/>
        </w:rPr>
        <w:t>התשע</w:t>
      </w:r>
      <w:r w:rsidR="00D919DE" w:rsidRPr="005232CD">
        <w:rPr>
          <w:rtl/>
        </w:rPr>
        <w:t>"</w:t>
      </w:r>
      <w:r w:rsidR="00D919DE" w:rsidRPr="005232CD">
        <w:rPr>
          <w:rFonts w:hint="eastAsia"/>
          <w:rtl/>
        </w:rPr>
        <w:t>ט</w:t>
      </w:r>
      <w:r w:rsidR="00D919DE" w:rsidRPr="005232CD">
        <w:rPr>
          <w:rtl/>
        </w:rPr>
        <w:br/>
      </w:r>
      <w:r>
        <w:rPr>
          <w:rFonts w:hint="cs"/>
          <w:rtl/>
        </w:rPr>
        <w:t>30</w:t>
      </w:r>
      <w:r w:rsidR="00D919DE" w:rsidRPr="005232CD">
        <w:rPr>
          <w:rtl/>
        </w:rPr>
        <w:t xml:space="preserve"> </w:t>
      </w:r>
      <w:r w:rsidR="00D919DE" w:rsidRPr="005232CD">
        <w:rPr>
          <w:rFonts w:hint="eastAsia"/>
          <w:rtl/>
        </w:rPr>
        <w:t>בינואר</w:t>
      </w:r>
      <w:r w:rsidR="00D919DE" w:rsidRPr="005232CD">
        <w:rPr>
          <w:rtl/>
        </w:rPr>
        <w:t xml:space="preserve"> 2019</w:t>
      </w:r>
    </w:p>
    <w:p w14:paraId="357494ED" w14:textId="77777777" w:rsidR="00D919DE" w:rsidRPr="005232CD" w:rsidRDefault="00D919DE" w:rsidP="00152809">
      <w:pPr>
        <w:ind w:left="7370"/>
        <w:jc w:val="left"/>
        <w:rPr>
          <w:rtl/>
        </w:rPr>
      </w:pPr>
      <w:bookmarkStart w:id="0" w:name="DocNum"/>
      <w:bookmarkEnd w:id="0"/>
      <w:r w:rsidRPr="005232CD">
        <w:rPr>
          <w:rFonts w:hint="eastAsia"/>
          <w:rtl/>
        </w:rPr>
        <w:t>שה</w:t>
      </w:r>
      <w:r w:rsidRPr="005232CD">
        <w:rPr>
          <w:rtl/>
        </w:rPr>
        <w:t>. 2019-1235</w:t>
      </w:r>
    </w:p>
    <w:p w14:paraId="2D6913B4" w14:textId="77777777" w:rsidR="00AF5DAD" w:rsidRDefault="00AF5DAD" w:rsidP="00AF5DAD">
      <w:pPr>
        <w:spacing w:line="360" w:lineRule="auto"/>
        <w:jc w:val="left"/>
        <w:rPr>
          <w:rtl/>
        </w:rPr>
      </w:pPr>
    </w:p>
    <w:p w14:paraId="3325AED7" w14:textId="41E5EADD" w:rsidR="00AF5DAD" w:rsidRPr="00757771" w:rsidRDefault="00D919DE" w:rsidP="00AF5DAD">
      <w:pPr>
        <w:spacing w:line="360" w:lineRule="auto"/>
        <w:ind w:left="-51"/>
        <w:jc w:val="center"/>
        <w:rPr>
          <w:b/>
          <w:bCs/>
          <w:sz w:val="28"/>
          <w:szCs w:val="28"/>
          <w:u w:val="single"/>
          <w:rtl/>
        </w:rPr>
      </w:pPr>
      <w:bookmarkStart w:id="1" w:name="About"/>
      <w:bookmarkEnd w:id="1"/>
      <w:r>
        <w:rPr>
          <w:rFonts w:hint="eastAsia"/>
          <w:b/>
          <w:bCs/>
          <w:sz w:val="28"/>
          <w:szCs w:val="28"/>
          <w:u w:val="single"/>
          <w:rtl/>
        </w:rPr>
        <w:t>מכרז</w:t>
      </w:r>
      <w:r>
        <w:rPr>
          <w:b/>
          <w:bCs/>
          <w:sz w:val="28"/>
          <w:szCs w:val="28"/>
          <w:u w:val="single"/>
          <w:rtl/>
        </w:rPr>
        <w:t xml:space="preserve"> </w:t>
      </w:r>
      <w:r>
        <w:rPr>
          <w:rFonts w:hint="eastAsia"/>
          <w:b/>
          <w:bCs/>
          <w:sz w:val="28"/>
          <w:szCs w:val="28"/>
          <w:u w:val="single"/>
          <w:rtl/>
        </w:rPr>
        <w:t>פומבי</w:t>
      </w:r>
      <w:r>
        <w:rPr>
          <w:b/>
          <w:bCs/>
          <w:sz w:val="28"/>
          <w:szCs w:val="28"/>
          <w:u w:val="single"/>
          <w:rtl/>
        </w:rPr>
        <w:t xml:space="preserve"> 13/2018 </w:t>
      </w:r>
      <w:r>
        <w:rPr>
          <w:rFonts w:hint="eastAsia"/>
          <w:b/>
          <w:bCs/>
          <w:sz w:val="28"/>
          <w:szCs w:val="28"/>
          <w:u w:val="single"/>
          <w:rtl/>
        </w:rPr>
        <w:t>לקבלת</w:t>
      </w:r>
      <w:r>
        <w:rPr>
          <w:b/>
          <w:bCs/>
          <w:sz w:val="28"/>
          <w:szCs w:val="28"/>
          <w:u w:val="single"/>
          <w:rtl/>
        </w:rPr>
        <w:t xml:space="preserve"> </w:t>
      </w:r>
      <w:r>
        <w:rPr>
          <w:rFonts w:hint="eastAsia"/>
          <w:b/>
          <w:bCs/>
          <w:sz w:val="28"/>
          <w:szCs w:val="28"/>
          <w:u w:val="single"/>
          <w:rtl/>
        </w:rPr>
        <w:t>הצעות</w:t>
      </w:r>
      <w:r>
        <w:rPr>
          <w:b/>
          <w:bCs/>
          <w:sz w:val="28"/>
          <w:szCs w:val="28"/>
          <w:u w:val="single"/>
          <w:rtl/>
        </w:rPr>
        <w:t xml:space="preserve"> </w:t>
      </w:r>
      <w:r>
        <w:rPr>
          <w:rFonts w:hint="eastAsia"/>
          <w:b/>
          <w:bCs/>
          <w:sz w:val="28"/>
          <w:szCs w:val="28"/>
          <w:u w:val="single"/>
          <w:rtl/>
        </w:rPr>
        <w:t>לשירותי</w:t>
      </w:r>
      <w:r>
        <w:rPr>
          <w:b/>
          <w:bCs/>
          <w:sz w:val="28"/>
          <w:szCs w:val="28"/>
          <w:u w:val="single"/>
          <w:rtl/>
        </w:rPr>
        <w:t xml:space="preserve"> </w:t>
      </w:r>
      <w:r>
        <w:rPr>
          <w:rFonts w:hint="eastAsia"/>
          <w:b/>
          <w:bCs/>
          <w:sz w:val="28"/>
          <w:szCs w:val="28"/>
          <w:u w:val="single"/>
          <w:rtl/>
        </w:rPr>
        <w:t>ייעוץ</w:t>
      </w:r>
      <w:r>
        <w:rPr>
          <w:b/>
          <w:bCs/>
          <w:sz w:val="28"/>
          <w:szCs w:val="28"/>
          <w:u w:val="single"/>
          <w:rtl/>
        </w:rPr>
        <w:t xml:space="preserve"> </w:t>
      </w:r>
      <w:r>
        <w:rPr>
          <w:rFonts w:hint="eastAsia"/>
          <w:b/>
          <w:bCs/>
          <w:sz w:val="28"/>
          <w:szCs w:val="28"/>
          <w:u w:val="single"/>
          <w:rtl/>
        </w:rPr>
        <w:t>בתהליך</w:t>
      </w:r>
      <w:r>
        <w:rPr>
          <w:b/>
          <w:bCs/>
          <w:sz w:val="28"/>
          <w:szCs w:val="28"/>
          <w:u w:val="single"/>
          <w:rtl/>
        </w:rPr>
        <w:t xml:space="preserve"> </w:t>
      </w:r>
      <w:r>
        <w:rPr>
          <w:rFonts w:hint="eastAsia"/>
          <w:b/>
          <w:bCs/>
          <w:sz w:val="28"/>
          <w:szCs w:val="28"/>
          <w:u w:val="single"/>
          <w:rtl/>
        </w:rPr>
        <w:t>לרכישה</w:t>
      </w:r>
      <w:r>
        <w:rPr>
          <w:b/>
          <w:bCs/>
          <w:sz w:val="28"/>
          <w:szCs w:val="28"/>
          <w:u w:val="single"/>
          <w:rtl/>
        </w:rPr>
        <w:t xml:space="preserve">, </w:t>
      </w:r>
      <w:r>
        <w:rPr>
          <w:rFonts w:hint="eastAsia"/>
          <w:b/>
          <w:bCs/>
          <w:sz w:val="28"/>
          <w:szCs w:val="28"/>
          <w:u w:val="single"/>
          <w:rtl/>
        </w:rPr>
        <w:t>איפיון</w:t>
      </w:r>
      <w:r>
        <w:rPr>
          <w:b/>
          <w:bCs/>
          <w:sz w:val="28"/>
          <w:szCs w:val="28"/>
          <w:u w:val="single"/>
          <w:rtl/>
        </w:rPr>
        <w:t xml:space="preserve"> </w:t>
      </w:r>
      <w:r>
        <w:rPr>
          <w:rFonts w:hint="eastAsia"/>
          <w:b/>
          <w:bCs/>
          <w:sz w:val="28"/>
          <w:szCs w:val="28"/>
          <w:u w:val="single"/>
          <w:rtl/>
        </w:rPr>
        <w:t>והטמעה</w:t>
      </w:r>
      <w:r>
        <w:rPr>
          <w:b/>
          <w:bCs/>
          <w:sz w:val="28"/>
          <w:szCs w:val="28"/>
          <w:u w:val="single"/>
          <w:rtl/>
        </w:rPr>
        <w:t xml:space="preserve"> </w:t>
      </w:r>
      <w:r>
        <w:rPr>
          <w:rFonts w:hint="eastAsia"/>
          <w:b/>
          <w:bCs/>
          <w:sz w:val="28"/>
          <w:szCs w:val="28"/>
          <w:u w:val="single"/>
          <w:rtl/>
        </w:rPr>
        <w:t>של</w:t>
      </w:r>
      <w:r>
        <w:rPr>
          <w:b/>
          <w:bCs/>
          <w:sz w:val="28"/>
          <w:szCs w:val="28"/>
          <w:u w:val="single"/>
          <w:rtl/>
        </w:rPr>
        <w:t xml:space="preserve"> </w:t>
      </w:r>
      <w:r>
        <w:rPr>
          <w:rFonts w:hint="eastAsia"/>
          <w:b/>
          <w:bCs/>
          <w:sz w:val="28"/>
          <w:szCs w:val="28"/>
          <w:u w:val="single"/>
          <w:rtl/>
        </w:rPr>
        <w:t>מערכת</w:t>
      </w:r>
      <w:r>
        <w:rPr>
          <w:b/>
          <w:bCs/>
          <w:sz w:val="28"/>
          <w:szCs w:val="28"/>
          <w:u w:val="single"/>
          <w:rtl/>
        </w:rPr>
        <w:t xml:space="preserve"> </w:t>
      </w:r>
      <w:r>
        <w:rPr>
          <w:rFonts w:hint="eastAsia"/>
          <w:b/>
          <w:bCs/>
          <w:sz w:val="28"/>
          <w:szCs w:val="28"/>
          <w:u w:val="single"/>
          <w:rtl/>
        </w:rPr>
        <w:t>לקליטת</w:t>
      </w:r>
      <w:r>
        <w:rPr>
          <w:b/>
          <w:bCs/>
          <w:sz w:val="28"/>
          <w:szCs w:val="28"/>
          <w:u w:val="single"/>
          <w:rtl/>
        </w:rPr>
        <w:t xml:space="preserve"> </w:t>
      </w:r>
      <w:r>
        <w:rPr>
          <w:rFonts w:hint="eastAsia"/>
          <w:b/>
          <w:bCs/>
          <w:sz w:val="28"/>
          <w:szCs w:val="28"/>
          <w:u w:val="single"/>
          <w:rtl/>
        </w:rPr>
        <w:t>דיווחים</w:t>
      </w:r>
      <w:r>
        <w:rPr>
          <w:b/>
          <w:bCs/>
          <w:sz w:val="28"/>
          <w:szCs w:val="28"/>
          <w:u w:val="single"/>
          <w:rtl/>
        </w:rPr>
        <w:t xml:space="preserve"> </w:t>
      </w:r>
      <w:r>
        <w:rPr>
          <w:rFonts w:hint="eastAsia"/>
          <w:b/>
          <w:bCs/>
          <w:sz w:val="28"/>
          <w:szCs w:val="28"/>
          <w:u w:val="single"/>
          <w:rtl/>
        </w:rPr>
        <w:t>וניתוחם</w:t>
      </w:r>
      <w:r>
        <w:rPr>
          <w:b/>
          <w:bCs/>
          <w:sz w:val="28"/>
          <w:szCs w:val="28"/>
          <w:u w:val="single"/>
          <w:rtl/>
        </w:rPr>
        <w:t xml:space="preserve"> - </w:t>
      </w:r>
      <w:r>
        <w:rPr>
          <w:rFonts w:hint="eastAsia"/>
          <w:b/>
          <w:bCs/>
          <w:sz w:val="28"/>
          <w:szCs w:val="28"/>
          <w:u w:val="single"/>
          <w:rtl/>
        </w:rPr>
        <w:t>מענה</w:t>
      </w:r>
      <w:r>
        <w:rPr>
          <w:b/>
          <w:bCs/>
          <w:sz w:val="28"/>
          <w:szCs w:val="28"/>
          <w:u w:val="single"/>
          <w:rtl/>
        </w:rPr>
        <w:t xml:space="preserve"> </w:t>
      </w:r>
      <w:r>
        <w:rPr>
          <w:rFonts w:hint="eastAsia"/>
          <w:b/>
          <w:bCs/>
          <w:sz w:val="28"/>
          <w:szCs w:val="28"/>
          <w:u w:val="single"/>
          <w:rtl/>
        </w:rPr>
        <w:t>לשאלות</w:t>
      </w:r>
      <w:r>
        <w:rPr>
          <w:b/>
          <w:bCs/>
          <w:sz w:val="28"/>
          <w:szCs w:val="28"/>
          <w:u w:val="single"/>
          <w:rtl/>
        </w:rPr>
        <w:t xml:space="preserve"> </w:t>
      </w:r>
      <w:r>
        <w:rPr>
          <w:rFonts w:hint="eastAsia"/>
          <w:b/>
          <w:bCs/>
          <w:sz w:val="28"/>
          <w:szCs w:val="28"/>
          <w:u w:val="single"/>
          <w:rtl/>
        </w:rPr>
        <w:t>הבהרה</w:t>
      </w:r>
    </w:p>
    <w:p w14:paraId="47B14EC3" w14:textId="38B1D121" w:rsidR="00AF5DAD" w:rsidRDefault="00D919DE" w:rsidP="007B5C18">
      <w:pPr>
        <w:spacing w:line="360" w:lineRule="auto"/>
        <w:jc w:val="center"/>
        <w:rPr>
          <w:rtl/>
        </w:rPr>
      </w:pPr>
      <w:bookmarkStart w:id="2" w:name="Reference"/>
      <w:bookmarkEnd w:id="2"/>
      <w:r>
        <w:rPr>
          <w:rtl/>
        </w:rPr>
        <w:t xml:space="preserve"> </w:t>
      </w:r>
    </w:p>
    <w:p w14:paraId="782774D0" w14:textId="77777777" w:rsidR="007B5C18" w:rsidRDefault="007B5C18" w:rsidP="00AF5DAD">
      <w:pPr>
        <w:spacing w:line="360" w:lineRule="auto"/>
        <w:jc w:val="left"/>
        <w:rPr>
          <w:rtl/>
        </w:rPr>
      </w:pPr>
    </w:p>
    <w:p w14:paraId="1CB957EF" w14:textId="77777777" w:rsidR="00757771" w:rsidRDefault="00757771" w:rsidP="004472ED">
      <w:pPr>
        <w:pStyle w:val="a7"/>
        <w:numPr>
          <w:ilvl w:val="0"/>
          <w:numId w:val="8"/>
        </w:numPr>
        <w:tabs>
          <w:tab w:val="center" w:pos="3918"/>
          <w:tab w:val="center" w:pos="7972"/>
        </w:tabs>
      </w:pPr>
      <w:bookmarkStart w:id="3" w:name="start"/>
      <w:bookmarkEnd w:id="3"/>
      <w:r>
        <w:rPr>
          <w:rFonts w:hint="eastAsia"/>
          <w:rtl/>
        </w:rPr>
        <w:t>להלן</w:t>
      </w:r>
      <w:r>
        <w:rPr>
          <w:rtl/>
        </w:rPr>
        <w:t xml:space="preserve"> </w:t>
      </w:r>
      <w:r>
        <w:rPr>
          <w:rFonts w:hint="eastAsia"/>
          <w:rtl/>
        </w:rPr>
        <w:t>השאלות</w:t>
      </w:r>
      <w:r>
        <w:rPr>
          <w:rtl/>
        </w:rPr>
        <w:t xml:space="preserve"> </w:t>
      </w:r>
      <w:r>
        <w:rPr>
          <w:rFonts w:hint="eastAsia"/>
          <w:rtl/>
        </w:rPr>
        <w:t>ותשובות</w:t>
      </w:r>
      <w:r>
        <w:rPr>
          <w:rtl/>
        </w:rPr>
        <w:t xml:space="preserve"> </w:t>
      </w:r>
      <w:r>
        <w:rPr>
          <w:rFonts w:hint="eastAsia"/>
          <w:rtl/>
        </w:rPr>
        <w:t>ההבהרה</w:t>
      </w:r>
      <w:r>
        <w:rPr>
          <w:rtl/>
        </w:rPr>
        <w:t xml:space="preserve"> </w:t>
      </w:r>
      <w:r>
        <w:rPr>
          <w:rFonts w:hint="eastAsia"/>
          <w:rtl/>
        </w:rPr>
        <w:t>למכרז</w:t>
      </w:r>
      <w:r>
        <w:rPr>
          <w:rtl/>
        </w:rPr>
        <w:t xml:space="preserve"> </w:t>
      </w:r>
      <w:r>
        <w:rPr>
          <w:rFonts w:hint="eastAsia"/>
          <w:rtl/>
        </w:rPr>
        <w:t>פומבי</w:t>
      </w:r>
      <w:r>
        <w:rPr>
          <w:rtl/>
        </w:rPr>
        <w:t xml:space="preserve"> 7/2018 </w:t>
      </w:r>
      <w:r>
        <w:rPr>
          <w:rFonts w:hint="eastAsia"/>
          <w:rtl/>
        </w:rPr>
        <w:t>לקבלת</w:t>
      </w:r>
      <w:r>
        <w:rPr>
          <w:rtl/>
        </w:rPr>
        <w:t xml:space="preserve"> </w:t>
      </w:r>
      <w:r>
        <w:rPr>
          <w:rFonts w:hint="eastAsia"/>
          <w:rtl/>
        </w:rPr>
        <w:t>הצעות</w:t>
      </w:r>
      <w:r>
        <w:rPr>
          <w:rtl/>
        </w:rPr>
        <w:t xml:space="preserve"> </w:t>
      </w:r>
      <w:r>
        <w:rPr>
          <w:rFonts w:hint="eastAsia"/>
          <w:rtl/>
        </w:rPr>
        <w:t>לשירותי</w:t>
      </w:r>
      <w:r>
        <w:rPr>
          <w:rtl/>
        </w:rPr>
        <w:t xml:space="preserve"> </w:t>
      </w:r>
      <w:r>
        <w:rPr>
          <w:rFonts w:hint="eastAsia"/>
          <w:rtl/>
        </w:rPr>
        <w:t>יעוץ</w:t>
      </w:r>
      <w:r>
        <w:rPr>
          <w:rtl/>
        </w:rPr>
        <w:t xml:space="preserve"> </w:t>
      </w:r>
      <w:r w:rsidR="007F665F" w:rsidRPr="007F665F">
        <w:rPr>
          <w:rFonts w:hint="eastAsia"/>
          <w:rtl/>
        </w:rPr>
        <w:t>בתהליך</w:t>
      </w:r>
      <w:r w:rsidR="007F665F" w:rsidRPr="007F665F">
        <w:rPr>
          <w:rtl/>
        </w:rPr>
        <w:t xml:space="preserve"> </w:t>
      </w:r>
      <w:r w:rsidR="007F665F" w:rsidRPr="007F665F">
        <w:rPr>
          <w:rFonts w:hint="eastAsia"/>
          <w:rtl/>
        </w:rPr>
        <w:t>לרכישה</w:t>
      </w:r>
      <w:r w:rsidR="007F665F" w:rsidRPr="007F665F">
        <w:rPr>
          <w:rtl/>
        </w:rPr>
        <w:t xml:space="preserve">, </w:t>
      </w:r>
      <w:r w:rsidR="007F665F" w:rsidRPr="007F665F">
        <w:rPr>
          <w:rFonts w:hint="eastAsia"/>
          <w:rtl/>
        </w:rPr>
        <w:t>איפיון</w:t>
      </w:r>
      <w:r w:rsidR="007F665F" w:rsidRPr="007F665F">
        <w:rPr>
          <w:rtl/>
        </w:rPr>
        <w:t xml:space="preserve"> </w:t>
      </w:r>
      <w:r w:rsidR="007F665F" w:rsidRPr="007F665F">
        <w:rPr>
          <w:rFonts w:hint="eastAsia"/>
          <w:rtl/>
        </w:rPr>
        <w:t>והטמעה</w:t>
      </w:r>
      <w:r w:rsidR="007F665F" w:rsidRPr="007F665F">
        <w:rPr>
          <w:rtl/>
        </w:rPr>
        <w:t xml:space="preserve"> </w:t>
      </w:r>
      <w:r w:rsidR="007F665F" w:rsidRPr="007F665F">
        <w:rPr>
          <w:rFonts w:hint="eastAsia"/>
          <w:rtl/>
        </w:rPr>
        <w:t>של</w:t>
      </w:r>
      <w:r w:rsidR="007F665F" w:rsidRPr="007F665F">
        <w:rPr>
          <w:rtl/>
        </w:rPr>
        <w:t xml:space="preserve"> </w:t>
      </w:r>
      <w:r w:rsidR="007F665F" w:rsidRPr="007F665F">
        <w:rPr>
          <w:rFonts w:hint="eastAsia"/>
          <w:rtl/>
        </w:rPr>
        <w:t>מערכת</w:t>
      </w:r>
      <w:r w:rsidR="007F665F" w:rsidRPr="007F665F">
        <w:rPr>
          <w:rtl/>
        </w:rPr>
        <w:t xml:space="preserve"> </w:t>
      </w:r>
      <w:r w:rsidR="007F665F" w:rsidRPr="007F665F">
        <w:rPr>
          <w:rFonts w:hint="eastAsia"/>
          <w:rtl/>
        </w:rPr>
        <w:t>לקליטת</w:t>
      </w:r>
      <w:r w:rsidR="007F665F" w:rsidRPr="007F665F">
        <w:rPr>
          <w:rtl/>
        </w:rPr>
        <w:t xml:space="preserve"> </w:t>
      </w:r>
      <w:r w:rsidR="007F665F" w:rsidRPr="007F665F">
        <w:rPr>
          <w:rFonts w:hint="eastAsia"/>
          <w:rtl/>
        </w:rPr>
        <w:t>דיווחים</w:t>
      </w:r>
      <w:r w:rsidR="007F665F" w:rsidRPr="007F665F">
        <w:rPr>
          <w:rtl/>
        </w:rPr>
        <w:t xml:space="preserve"> </w:t>
      </w:r>
      <w:r w:rsidR="007F665F" w:rsidRPr="007F665F">
        <w:rPr>
          <w:rFonts w:hint="eastAsia"/>
          <w:rtl/>
        </w:rPr>
        <w:t xml:space="preserve">וניתוחם </w:t>
      </w:r>
      <w:r w:rsidR="004472ED">
        <w:rPr>
          <w:rFonts w:hint="cs"/>
          <w:rtl/>
        </w:rPr>
        <w:t>(</w:t>
      </w:r>
      <w:r>
        <w:rPr>
          <w:rFonts w:hint="eastAsia"/>
          <w:rtl/>
        </w:rPr>
        <w:t>להלן</w:t>
      </w:r>
      <w:r w:rsidR="004472ED">
        <w:rPr>
          <w:rFonts w:hint="cs"/>
          <w:rtl/>
        </w:rPr>
        <w:t xml:space="preserve"> </w:t>
      </w:r>
      <w:r w:rsidR="004472ED">
        <w:rPr>
          <w:rtl/>
        </w:rPr>
        <w:t>–</w:t>
      </w:r>
      <w:r w:rsidR="004472ED">
        <w:rPr>
          <w:rFonts w:hint="cs"/>
          <w:rtl/>
        </w:rPr>
        <w:t xml:space="preserve"> </w:t>
      </w:r>
      <w:r w:rsidRPr="004472ED">
        <w:rPr>
          <w:rFonts w:hint="eastAsia"/>
          <w:b/>
          <w:bCs/>
          <w:rtl/>
        </w:rPr>
        <w:t>המכרז</w:t>
      </w:r>
      <w:r w:rsidR="004472ED">
        <w:rPr>
          <w:rFonts w:hint="cs"/>
          <w:rtl/>
        </w:rPr>
        <w:t>)</w:t>
      </w:r>
      <w:r>
        <w:rPr>
          <w:rtl/>
        </w:rPr>
        <w:t xml:space="preserve"> </w:t>
      </w:r>
      <w:r>
        <w:rPr>
          <w:rFonts w:hint="eastAsia"/>
          <w:rtl/>
        </w:rPr>
        <w:t>תוך</w:t>
      </w:r>
      <w:r>
        <w:rPr>
          <w:rtl/>
        </w:rPr>
        <w:t xml:space="preserve"> </w:t>
      </w:r>
      <w:r>
        <w:rPr>
          <w:rFonts w:hint="eastAsia"/>
          <w:rtl/>
        </w:rPr>
        <w:t>הפנייה</w:t>
      </w:r>
      <w:r>
        <w:rPr>
          <w:rtl/>
        </w:rPr>
        <w:t xml:space="preserve"> </w:t>
      </w:r>
      <w:r>
        <w:rPr>
          <w:rFonts w:hint="eastAsia"/>
          <w:rtl/>
        </w:rPr>
        <w:t>לסעיף</w:t>
      </w:r>
      <w:r>
        <w:rPr>
          <w:rtl/>
        </w:rPr>
        <w:t xml:space="preserve"> </w:t>
      </w:r>
      <w:r>
        <w:rPr>
          <w:rFonts w:hint="eastAsia"/>
          <w:rtl/>
        </w:rPr>
        <w:t>הרלוונטי</w:t>
      </w:r>
      <w:r>
        <w:rPr>
          <w:rtl/>
        </w:rPr>
        <w:t xml:space="preserve"> </w:t>
      </w:r>
      <w:r>
        <w:rPr>
          <w:rFonts w:hint="eastAsia"/>
          <w:rtl/>
        </w:rPr>
        <w:t>במסמכי</w:t>
      </w:r>
      <w:r>
        <w:rPr>
          <w:rtl/>
        </w:rPr>
        <w:t xml:space="preserve"> </w:t>
      </w:r>
      <w:r>
        <w:rPr>
          <w:rFonts w:hint="eastAsia"/>
          <w:rtl/>
        </w:rPr>
        <w:t>מכרז</w:t>
      </w:r>
      <w:r>
        <w:rPr>
          <w:rtl/>
        </w:rPr>
        <w:t>.</w:t>
      </w:r>
    </w:p>
    <w:p w14:paraId="0D6F35C8" w14:textId="77777777" w:rsidR="004472ED" w:rsidRDefault="004472ED" w:rsidP="004472ED">
      <w:pPr>
        <w:pStyle w:val="a7"/>
        <w:numPr>
          <w:ilvl w:val="0"/>
          <w:numId w:val="8"/>
        </w:numPr>
        <w:tabs>
          <w:tab w:val="center" w:pos="3918"/>
          <w:tab w:val="center" w:pos="7972"/>
        </w:tabs>
      </w:pPr>
      <w:r>
        <w:rPr>
          <w:rFonts w:hint="eastAsia"/>
          <w:rtl/>
        </w:rPr>
        <w:t>התשובות</w:t>
      </w:r>
      <w:r>
        <w:rPr>
          <w:rtl/>
        </w:rPr>
        <w:t xml:space="preserve"> </w:t>
      </w:r>
      <w:r>
        <w:rPr>
          <w:rFonts w:hint="eastAsia"/>
          <w:rtl/>
        </w:rPr>
        <w:t>המובאות</w:t>
      </w:r>
      <w:r>
        <w:rPr>
          <w:rtl/>
        </w:rPr>
        <w:t xml:space="preserve"> </w:t>
      </w:r>
      <w:r>
        <w:rPr>
          <w:rFonts w:hint="eastAsia"/>
          <w:rtl/>
        </w:rPr>
        <w:t>להלן</w:t>
      </w:r>
      <w:r>
        <w:rPr>
          <w:rtl/>
        </w:rPr>
        <w:t xml:space="preserve"> </w:t>
      </w:r>
      <w:r>
        <w:rPr>
          <w:rFonts w:hint="eastAsia"/>
          <w:rtl/>
        </w:rPr>
        <w:t>מחייבות</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המציעים</w:t>
      </w:r>
      <w:r>
        <w:rPr>
          <w:rtl/>
        </w:rPr>
        <w:t xml:space="preserve">, </w:t>
      </w:r>
      <w:r>
        <w:rPr>
          <w:rFonts w:hint="eastAsia"/>
          <w:rtl/>
        </w:rPr>
        <w:t>מהוות</w:t>
      </w:r>
      <w:r>
        <w:rPr>
          <w:rtl/>
        </w:rPr>
        <w:t xml:space="preserve"> </w:t>
      </w:r>
      <w:r>
        <w:rPr>
          <w:rFonts w:hint="eastAsia"/>
          <w:rtl/>
        </w:rPr>
        <w:t>חלק</w:t>
      </w:r>
      <w:r>
        <w:rPr>
          <w:rtl/>
        </w:rPr>
        <w:t xml:space="preserve"> </w:t>
      </w:r>
      <w:r>
        <w:rPr>
          <w:rFonts w:hint="eastAsia"/>
          <w:rtl/>
        </w:rPr>
        <w:t>בלתי</w:t>
      </w:r>
      <w:r>
        <w:rPr>
          <w:rtl/>
        </w:rPr>
        <w:t xml:space="preserve"> </w:t>
      </w:r>
      <w:r>
        <w:rPr>
          <w:rFonts w:hint="eastAsia"/>
          <w:rtl/>
        </w:rPr>
        <w:t>נפרד</w:t>
      </w:r>
      <w:r>
        <w:rPr>
          <w:rtl/>
        </w:rPr>
        <w:t xml:space="preserve"> </w:t>
      </w:r>
      <w:r>
        <w:rPr>
          <w:rFonts w:hint="eastAsia"/>
          <w:rtl/>
        </w:rPr>
        <w:t>ממסמכי</w:t>
      </w:r>
      <w:r>
        <w:rPr>
          <w:rFonts w:hint="cs"/>
          <w:rtl/>
        </w:rPr>
        <w:t xml:space="preserve"> </w:t>
      </w:r>
      <w:r>
        <w:rPr>
          <w:rFonts w:hint="eastAsia"/>
          <w:rtl/>
        </w:rPr>
        <w:t>המכרז</w:t>
      </w:r>
      <w:r>
        <w:rPr>
          <w:rtl/>
        </w:rPr>
        <w:t xml:space="preserve"> </w:t>
      </w:r>
      <w:r>
        <w:rPr>
          <w:rFonts w:hint="eastAsia"/>
          <w:rtl/>
        </w:rPr>
        <w:t>וגוברות</w:t>
      </w:r>
      <w:r>
        <w:rPr>
          <w:rtl/>
        </w:rPr>
        <w:t xml:space="preserve"> </w:t>
      </w:r>
      <w:r>
        <w:rPr>
          <w:rFonts w:hint="eastAsia"/>
          <w:rtl/>
        </w:rPr>
        <w:t>על</w:t>
      </w:r>
      <w:r>
        <w:rPr>
          <w:rtl/>
        </w:rPr>
        <w:t xml:space="preserve"> </w:t>
      </w:r>
      <w:r>
        <w:rPr>
          <w:rFonts w:hint="eastAsia"/>
          <w:rtl/>
        </w:rPr>
        <w:t>הנוסח</w:t>
      </w:r>
      <w:r>
        <w:rPr>
          <w:rtl/>
        </w:rPr>
        <w:t xml:space="preserve"> </w:t>
      </w:r>
      <w:r>
        <w:rPr>
          <w:rFonts w:hint="eastAsia"/>
          <w:rtl/>
        </w:rPr>
        <w:t>המובא</w:t>
      </w:r>
      <w:r>
        <w:rPr>
          <w:rtl/>
        </w:rPr>
        <w:t xml:space="preserve"> </w:t>
      </w:r>
      <w:r>
        <w:rPr>
          <w:rFonts w:hint="eastAsia"/>
          <w:rtl/>
        </w:rPr>
        <w:t>במכרז</w:t>
      </w:r>
      <w:r>
        <w:rPr>
          <w:rFonts w:hint="cs"/>
          <w:rtl/>
        </w:rPr>
        <w:t>.</w:t>
      </w:r>
    </w:p>
    <w:p w14:paraId="7E6EF7D8" w14:textId="77777777" w:rsidR="004472ED" w:rsidRDefault="004472ED" w:rsidP="006C12F5">
      <w:pPr>
        <w:pStyle w:val="a7"/>
        <w:numPr>
          <w:ilvl w:val="0"/>
          <w:numId w:val="8"/>
        </w:numPr>
        <w:tabs>
          <w:tab w:val="center" w:pos="3918"/>
          <w:tab w:val="center" w:pos="7972"/>
        </w:tabs>
      </w:pPr>
      <w:r>
        <w:rPr>
          <w:rFonts w:hint="eastAsia"/>
          <w:rtl/>
        </w:rPr>
        <w:t>אין</w:t>
      </w:r>
      <w:r>
        <w:rPr>
          <w:rtl/>
        </w:rPr>
        <w:t xml:space="preserve"> </w:t>
      </w:r>
      <w:r>
        <w:rPr>
          <w:rFonts w:hint="eastAsia"/>
          <w:rtl/>
        </w:rPr>
        <w:t>להסתמך</w:t>
      </w:r>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פירוש</w:t>
      </w:r>
      <w:r>
        <w:rPr>
          <w:rtl/>
        </w:rPr>
        <w:t xml:space="preserve"> </w:t>
      </w:r>
      <w:r>
        <w:rPr>
          <w:rFonts w:hint="eastAsia"/>
          <w:rtl/>
        </w:rPr>
        <w:t>שניתן</w:t>
      </w:r>
      <w:r>
        <w:rPr>
          <w:rtl/>
        </w:rPr>
        <w:t xml:space="preserve"> </w:t>
      </w:r>
      <w:r>
        <w:rPr>
          <w:rFonts w:hint="eastAsia"/>
          <w:rtl/>
        </w:rPr>
        <w:t>בעל</w:t>
      </w:r>
      <w:r>
        <w:rPr>
          <w:rtl/>
        </w:rPr>
        <w:t xml:space="preserve"> </w:t>
      </w:r>
      <w:r>
        <w:rPr>
          <w:rFonts w:hint="eastAsia"/>
          <w:rtl/>
        </w:rPr>
        <w:t>פה</w:t>
      </w:r>
      <w:r>
        <w:rPr>
          <w:rtl/>
        </w:rPr>
        <w:t xml:space="preserve"> </w:t>
      </w:r>
      <w:r>
        <w:rPr>
          <w:rFonts w:hint="eastAsia"/>
          <w:rtl/>
        </w:rPr>
        <w:t>או</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בכל</w:t>
      </w:r>
      <w:r>
        <w:rPr>
          <w:rtl/>
        </w:rPr>
        <w:t xml:space="preserve"> </w:t>
      </w:r>
      <w:r>
        <w:rPr>
          <w:rFonts w:hint="eastAsia"/>
          <w:rtl/>
        </w:rPr>
        <w:t>דרך</w:t>
      </w:r>
      <w:r>
        <w:rPr>
          <w:rtl/>
        </w:rPr>
        <w:t xml:space="preserve"> </w:t>
      </w:r>
      <w:r>
        <w:rPr>
          <w:rFonts w:hint="eastAsia"/>
          <w:rtl/>
        </w:rPr>
        <w:t>אחרת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מי</w:t>
      </w:r>
      <w:r>
        <w:rPr>
          <w:rtl/>
        </w:rPr>
        <w:t xml:space="preserve"> </w:t>
      </w:r>
      <w:r>
        <w:rPr>
          <w:rFonts w:hint="eastAsia"/>
          <w:rtl/>
        </w:rPr>
        <w:t>מטעם</w:t>
      </w:r>
      <w:r>
        <w:rPr>
          <w:rFonts w:hint="cs"/>
          <w:rtl/>
        </w:rPr>
        <w:t xml:space="preserve"> </w:t>
      </w:r>
      <w:r>
        <w:rPr>
          <w:rFonts w:hint="eastAsia"/>
          <w:rtl/>
        </w:rPr>
        <w:t>המזמין</w:t>
      </w:r>
      <w:r>
        <w:rPr>
          <w:rtl/>
        </w:rPr>
        <w:t xml:space="preserve"> </w:t>
      </w:r>
      <w:r>
        <w:rPr>
          <w:rFonts w:hint="eastAsia"/>
          <w:rtl/>
        </w:rPr>
        <w:t>או</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ככל</w:t>
      </w:r>
      <w:r>
        <w:rPr>
          <w:rtl/>
        </w:rPr>
        <w:t xml:space="preserve"> </w:t>
      </w:r>
      <w:r>
        <w:rPr>
          <w:rFonts w:hint="eastAsia"/>
          <w:rtl/>
        </w:rPr>
        <w:t>שניתן</w:t>
      </w:r>
      <w:r>
        <w:rPr>
          <w:rtl/>
        </w:rPr>
        <w:t xml:space="preserve">, </w:t>
      </w:r>
      <w:r>
        <w:rPr>
          <w:rFonts w:hint="eastAsia"/>
          <w:rtl/>
        </w:rPr>
        <w:t>בכל</w:t>
      </w:r>
      <w:r>
        <w:rPr>
          <w:rtl/>
        </w:rPr>
        <w:t xml:space="preserve"> </w:t>
      </w:r>
      <w:r>
        <w:rPr>
          <w:rFonts w:hint="eastAsia"/>
          <w:rtl/>
        </w:rPr>
        <w:t>פורום</w:t>
      </w:r>
      <w:r>
        <w:rPr>
          <w:rtl/>
        </w:rPr>
        <w:t xml:space="preserve"> </w:t>
      </w:r>
      <w:r>
        <w:rPr>
          <w:rFonts w:hint="eastAsia"/>
          <w:rtl/>
        </w:rPr>
        <w:t>או</w:t>
      </w:r>
      <w:r>
        <w:rPr>
          <w:rtl/>
        </w:rPr>
        <w:t xml:space="preserve"> </w:t>
      </w:r>
      <w:r>
        <w:rPr>
          <w:rFonts w:hint="eastAsia"/>
          <w:rtl/>
        </w:rPr>
        <w:t>צורה</w:t>
      </w:r>
      <w:r>
        <w:rPr>
          <w:rtl/>
        </w:rPr>
        <w:t xml:space="preserve"> </w:t>
      </w:r>
      <w:r>
        <w:rPr>
          <w:rFonts w:hint="eastAsia"/>
          <w:rtl/>
        </w:rPr>
        <w:t>שהיא</w:t>
      </w:r>
      <w:r>
        <w:rPr>
          <w:rtl/>
        </w:rPr>
        <w:t xml:space="preserve">. </w:t>
      </w:r>
      <w:r>
        <w:rPr>
          <w:rFonts w:hint="eastAsia"/>
          <w:rtl/>
        </w:rPr>
        <w:t>כל</w:t>
      </w:r>
      <w:r>
        <w:rPr>
          <w:rtl/>
        </w:rPr>
        <w:t xml:space="preserve"> </w:t>
      </w:r>
      <w:r>
        <w:rPr>
          <w:rFonts w:hint="eastAsia"/>
          <w:rtl/>
        </w:rPr>
        <w:t>הפירושים</w:t>
      </w:r>
      <w:r>
        <w:rPr>
          <w:rFonts w:hint="cs"/>
          <w:rtl/>
        </w:rPr>
        <w:t xml:space="preserve"> </w:t>
      </w:r>
      <w:r>
        <w:rPr>
          <w:rFonts w:hint="eastAsia"/>
          <w:rtl/>
        </w:rPr>
        <w:t>וההבהרות</w:t>
      </w:r>
      <w:r>
        <w:rPr>
          <w:rtl/>
        </w:rPr>
        <w:t xml:space="preserve"> </w:t>
      </w:r>
      <w:r>
        <w:rPr>
          <w:rFonts w:hint="eastAsia"/>
          <w:rtl/>
        </w:rPr>
        <w:t>הינם</w:t>
      </w:r>
      <w:r>
        <w:rPr>
          <w:rtl/>
        </w:rPr>
        <w:t xml:space="preserve"> </w:t>
      </w:r>
      <w:r>
        <w:rPr>
          <w:rFonts w:hint="eastAsia"/>
          <w:rtl/>
        </w:rPr>
        <w:t>כמפורט</w:t>
      </w:r>
      <w:r>
        <w:rPr>
          <w:rtl/>
        </w:rPr>
        <w:t xml:space="preserve"> </w:t>
      </w:r>
      <w:r>
        <w:rPr>
          <w:rFonts w:hint="eastAsia"/>
          <w:rtl/>
        </w:rPr>
        <w:t>במכתב</w:t>
      </w:r>
      <w:r>
        <w:rPr>
          <w:rtl/>
        </w:rPr>
        <w:t xml:space="preserve"> </w:t>
      </w:r>
      <w:r>
        <w:rPr>
          <w:rFonts w:hint="eastAsia"/>
          <w:rtl/>
        </w:rPr>
        <w:t>הבהרה</w:t>
      </w:r>
      <w:r>
        <w:rPr>
          <w:rtl/>
        </w:rPr>
        <w:t xml:space="preserve"> </w:t>
      </w:r>
      <w:r>
        <w:rPr>
          <w:rFonts w:hint="eastAsia"/>
          <w:rtl/>
        </w:rPr>
        <w:t>זה</w:t>
      </w:r>
      <w:r>
        <w:rPr>
          <w:rtl/>
        </w:rPr>
        <w:t xml:space="preserve"> </w:t>
      </w:r>
      <w:r>
        <w:rPr>
          <w:rFonts w:hint="eastAsia"/>
          <w:rtl/>
        </w:rPr>
        <w:t>בלבד</w:t>
      </w:r>
      <w:r>
        <w:rPr>
          <w:rtl/>
        </w:rPr>
        <w:t xml:space="preserve"> </w:t>
      </w:r>
      <w:r>
        <w:rPr>
          <w:rFonts w:hint="eastAsia"/>
          <w:rtl/>
        </w:rPr>
        <w:t>ובמכתבי</w:t>
      </w:r>
      <w:r>
        <w:rPr>
          <w:rtl/>
        </w:rPr>
        <w:t xml:space="preserve"> </w:t>
      </w:r>
      <w:r>
        <w:rPr>
          <w:rFonts w:hint="eastAsia"/>
          <w:rtl/>
        </w:rPr>
        <w:t>הבהרות</w:t>
      </w:r>
      <w:r>
        <w:rPr>
          <w:rtl/>
        </w:rPr>
        <w:t xml:space="preserve"> </w:t>
      </w:r>
      <w:r>
        <w:rPr>
          <w:rFonts w:hint="eastAsia"/>
          <w:rtl/>
        </w:rPr>
        <w:t>נוספים</w:t>
      </w:r>
      <w:r>
        <w:rPr>
          <w:rtl/>
        </w:rPr>
        <w:t xml:space="preserve"> </w:t>
      </w:r>
      <w:r>
        <w:rPr>
          <w:rFonts w:hint="eastAsia"/>
          <w:rtl/>
        </w:rPr>
        <w:t>שיישלחו</w:t>
      </w:r>
      <w:r>
        <w:rPr>
          <w:rFonts w:hint="cs"/>
          <w:rtl/>
        </w:rPr>
        <w:t xml:space="preserve"> </w:t>
      </w:r>
      <w:r>
        <w:rPr>
          <w:rFonts w:hint="eastAsia"/>
          <w:rtl/>
        </w:rPr>
        <w:t>מטעם</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ככל</w:t>
      </w:r>
      <w:r>
        <w:rPr>
          <w:rtl/>
        </w:rPr>
        <w:t xml:space="preserve"> </w:t>
      </w:r>
      <w:r>
        <w:rPr>
          <w:rFonts w:hint="eastAsia"/>
          <w:rtl/>
        </w:rPr>
        <w:t>שיישלחו</w:t>
      </w:r>
      <w:r>
        <w:rPr>
          <w:rtl/>
        </w:rPr>
        <w:t xml:space="preserve">. </w:t>
      </w:r>
      <w:r>
        <w:rPr>
          <w:rFonts w:hint="eastAsia"/>
          <w:rtl/>
        </w:rPr>
        <w:t>מסמך</w:t>
      </w:r>
      <w:r>
        <w:rPr>
          <w:rtl/>
        </w:rPr>
        <w:t xml:space="preserve"> </w:t>
      </w:r>
      <w:r>
        <w:rPr>
          <w:rFonts w:hint="eastAsia"/>
          <w:rtl/>
        </w:rPr>
        <w:t>זה</w:t>
      </w:r>
      <w:r>
        <w:rPr>
          <w:rtl/>
        </w:rPr>
        <w:t xml:space="preserve"> </w:t>
      </w:r>
      <w:r>
        <w:rPr>
          <w:rFonts w:hint="eastAsia"/>
          <w:rtl/>
        </w:rPr>
        <w:t>ייחשב</w:t>
      </w:r>
      <w:r>
        <w:rPr>
          <w:rtl/>
        </w:rPr>
        <w:t xml:space="preserve"> </w:t>
      </w:r>
      <w:r>
        <w:rPr>
          <w:rFonts w:hint="eastAsia"/>
          <w:rtl/>
        </w:rPr>
        <w:t>כחלק</w:t>
      </w:r>
      <w:r>
        <w:rPr>
          <w:rtl/>
        </w:rPr>
        <w:t xml:space="preserve"> </w:t>
      </w:r>
      <w:r>
        <w:rPr>
          <w:rFonts w:hint="eastAsia"/>
          <w:rtl/>
        </w:rPr>
        <w:t>מתנאי</w:t>
      </w:r>
      <w:r>
        <w:rPr>
          <w:rtl/>
        </w:rPr>
        <w:t xml:space="preserve"> </w:t>
      </w:r>
      <w:r>
        <w:rPr>
          <w:rFonts w:hint="eastAsia"/>
          <w:rtl/>
        </w:rPr>
        <w:t>המכרז</w:t>
      </w:r>
      <w:r>
        <w:rPr>
          <w:rtl/>
        </w:rPr>
        <w:t xml:space="preserve">, </w:t>
      </w:r>
      <w:r>
        <w:rPr>
          <w:rFonts w:hint="eastAsia"/>
          <w:rtl/>
        </w:rPr>
        <w:t>ויחולו</w:t>
      </w:r>
      <w:r>
        <w:rPr>
          <w:rtl/>
        </w:rPr>
        <w:t xml:space="preserve"> </w:t>
      </w:r>
      <w:r>
        <w:rPr>
          <w:rFonts w:hint="eastAsia"/>
          <w:rtl/>
        </w:rPr>
        <w:t>עליו</w:t>
      </w:r>
      <w:r>
        <w:rPr>
          <w:rFonts w:hint="cs"/>
          <w:rtl/>
        </w:rPr>
        <w:t xml:space="preserve"> </w:t>
      </w:r>
      <w:r>
        <w:rPr>
          <w:rFonts w:hint="eastAsia"/>
          <w:rtl/>
        </w:rPr>
        <w:t>כל</w:t>
      </w:r>
      <w:r>
        <w:rPr>
          <w:rtl/>
        </w:rPr>
        <w:t xml:space="preserve"> </w:t>
      </w:r>
      <w:r>
        <w:rPr>
          <w:rFonts w:hint="eastAsia"/>
          <w:rtl/>
        </w:rPr>
        <w:t>הוראות</w:t>
      </w:r>
      <w:r>
        <w:rPr>
          <w:rtl/>
        </w:rPr>
        <w:t xml:space="preserve"> </w:t>
      </w:r>
      <w:r>
        <w:rPr>
          <w:rFonts w:hint="eastAsia"/>
          <w:rtl/>
        </w:rPr>
        <w:t>המכרז</w:t>
      </w:r>
      <w:r>
        <w:rPr>
          <w:rtl/>
        </w:rPr>
        <w:t xml:space="preserve"> </w:t>
      </w:r>
      <w:r>
        <w:rPr>
          <w:rFonts w:hint="eastAsia"/>
          <w:rtl/>
        </w:rPr>
        <w:t>הנוגעות</w:t>
      </w:r>
      <w:r>
        <w:rPr>
          <w:rtl/>
        </w:rPr>
        <w:t xml:space="preserve"> </w:t>
      </w:r>
      <w:r>
        <w:rPr>
          <w:rFonts w:hint="eastAsia"/>
          <w:rtl/>
        </w:rPr>
        <w:t>למסמכי</w:t>
      </w:r>
      <w:r>
        <w:rPr>
          <w:rtl/>
        </w:rPr>
        <w:t xml:space="preserve"> </w:t>
      </w:r>
      <w:r>
        <w:rPr>
          <w:rFonts w:hint="eastAsia"/>
          <w:rtl/>
        </w:rPr>
        <w:t>המכרז</w:t>
      </w:r>
      <w:r>
        <w:rPr>
          <w:rtl/>
        </w:rPr>
        <w:t xml:space="preserve">, </w:t>
      </w:r>
      <w:r w:rsidRPr="004472ED">
        <w:rPr>
          <w:rFonts w:hint="eastAsia"/>
          <w:u w:val="single"/>
          <w:rtl/>
        </w:rPr>
        <w:t>ועל</w:t>
      </w:r>
      <w:r w:rsidRPr="004472ED">
        <w:rPr>
          <w:u w:val="single"/>
          <w:rtl/>
        </w:rPr>
        <w:t xml:space="preserve"> </w:t>
      </w:r>
      <w:r w:rsidRPr="004472ED">
        <w:rPr>
          <w:rFonts w:hint="eastAsia"/>
          <w:u w:val="single"/>
          <w:rtl/>
        </w:rPr>
        <w:t>המציע</w:t>
      </w:r>
      <w:r w:rsidRPr="004472ED">
        <w:rPr>
          <w:u w:val="single"/>
          <w:rtl/>
        </w:rPr>
        <w:t xml:space="preserve"> </w:t>
      </w:r>
      <w:r w:rsidRPr="004472ED">
        <w:rPr>
          <w:rFonts w:hint="eastAsia"/>
          <w:u w:val="single"/>
          <w:rtl/>
        </w:rPr>
        <w:t>לצרפו</w:t>
      </w:r>
      <w:r w:rsidRPr="004472ED">
        <w:rPr>
          <w:u w:val="single"/>
          <w:rtl/>
        </w:rPr>
        <w:t xml:space="preserve"> </w:t>
      </w:r>
      <w:r w:rsidRPr="004472ED">
        <w:rPr>
          <w:rFonts w:hint="eastAsia"/>
          <w:u w:val="single"/>
          <w:rtl/>
        </w:rPr>
        <w:t>להצעתו</w:t>
      </w:r>
      <w:r w:rsidRPr="004472ED">
        <w:rPr>
          <w:u w:val="single"/>
          <w:rtl/>
        </w:rPr>
        <w:t xml:space="preserve"> </w:t>
      </w:r>
      <w:r w:rsidRPr="004472ED">
        <w:rPr>
          <w:rFonts w:hint="eastAsia"/>
          <w:u w:val="single"/>
          <w:rtl/>
        </w:rPr>
        <w:t>כשהוא</w:t>
      </w:r>
      <w:r w:rsidRPr="004472ED">
        <w:rPr>
          <w:u w:val="single"/>
          <w:rtl/>
        </w:rPr>
        <w:t xml:space="preserve"> </w:t>
      </w:r>
      <w:r w:rsidRPr="004472ED">
        <w:rPr>
          <w:rFonts w:hint="eastAsia"/>
          <w:u w:val="single"/>
          <w:rtl/>
        </w:rPr>
        <w:t>חתום</w:t>
      </w:r>
      <w:r w:rsidRPr="004472ED">
        <w:rPr>
          <w:rFonts w:hint="cs"/>
          <w:u w:val="single"/>
          <w:rtl/>
        </w:rPr>
        <w:t xml:space="preserve"> </w:t>
      </w:r>
      <w:r w:rsidRPr="004472ED">
        <w:rPr>
          <w:rFonts w:hint="eastAsia"/>
          <w:u w:val="single"/>
          <w:rtl/>
        </w:rPr>
        <w:t>בחתימת</w:t>
      </w:r>
      <w:r w:rsidRPr="004472ED">
        <w:rPr>
          <w:u w:val="single"/>
          <w:rtl/>
        </w:rPr>
        <w:t xml:space="preserve"> </w:t>
      </w:r>
      <w:r w:rsidRPr="004472ED">
        <w:rPr>
          <w:rFonts w:hint="eastAsia"/>
          <w:u w:val="single"/>
          <w:rtl/>
        </w:rPr>
        <w:t>המציע</w:t>
      </w:r>
      <w:r w:rsidRPr="004472ED">
        <w:rPr>
          <w:u w:val="single"/>
          <w:rtl/>
        </w:rPr>
        <w:t xml:space="preserve"> </w:t>
      </w:r>
      <w:r w:rsidRPr="004472ED">
        <w:rPr>
          <w:rFonts w:hint="eastAsia"/>
          <w:u w:val="single"/>
          <w:rtl/>
        </w:rPr>
        <w:t>על</w:t>
      </w:r>
      <w:r w:rsidRPr="004472ED">
        <w:rPr>
          <w:u w:val="single"/>
          <w:rtl/>
        </w:rPr>
        <w:t xml:space="preserve"> </w:t>
      </w:r>
      <w:r w:rsidRPr="004472ED">
        <w:rPr>
          <w:rFonts w:hint="eastAsia"/>
          <w:u w:val="single"/>
          <w:rtl/>
        </w:rPr>
        <w:t>גבי</w:t>
      </w:r>
      <w:r w:rsidRPr="004472ED">
        <w:rPr>
          <w:u w:val="single"/>
          <w:rtl/>
        </w:rPr>
        <w:t xml:space="preserve"> </w:t>
      </w:r>
      <w:r w:rsidRPr="004472ED">
        <w:rPr>
          <w:rFonts w:hint="eastAsia"/>
          <w:u w:val="single"/>
          <w:rtl/>
        </w:rPr>
        <w:t>כל</w:t>
      </w:r>
      <w:r w:rsidRPr="004472ED">
        <w:rPr>
          <w:u w:val="single"/>
          <w:rtl/>
        </w:rPr>
        <w:t xml:space="preserve"> </w:t>
      </w:r>
      <w:r w:rsidRPr="004472ED">
        <w:rPr>
          <w:rFonts w:hint="eastAsia"/>
          <w:u w:val="single"/>
          <w:rtl/>
        </w:rPr>
        <w:t>עמוד</w:t>
      </w:r>
      <w:r>
        <w:rPr>
          <w:rFonts w:hint="cs"/>
          <w:u w:val="single"/>
          <w:rtl/>
        </w:rPr>
        <w:t>.</w:t>
      </w:r>
    </w:p>
    <w:p w14:paraId="02271089" w14:textId="77777777" w:rsidR="007C2C11" w:rsidRDefault="007C2C11" w:rsidP="007C2C11">
      <w:pPr>
        <w:pStyle w:val="a7"/>
        <w:numPr>
          <w:ilvl w:val="0"/>
          <w:numId w:val="8"/>
        </w:numPr>
        <w:tabs>
          <w:tab w:val="center" w:pos="3918"/>
          <w:tab w:val="center" w:pos="7972"/>
        </w:tabs>
      </w:pPr>
      <w:r>
        <w:rPr>
          <w:rFonts w:hint="eastAsia"/>
          <w:rtl/>
        </w:rPr>
        <w:t>אין</w:t>
      </w:r>
      <w:r>
        <w:rPr>
          <w:rtl/>
        </w:rPr>
        <w:t xml:space="preserve"> </w:t>
      </w:r>
      <w:r>
        <w:rPr>
          <w:rFonts w:hint="eastAsia"/>
          <w:rtl/>
        </w:rPr>
        <w:t>באי</w:t>
      </w:r>
      <w:r>
        <w:rPr>
          <w:rtl/>
        </w:rPr>
        <w:t xml:space="preserve"> </w:t>
      </w:r>
      <w:r>
        <w:rPr>
          <w:rFonts w:hint="eastAsia"/>
          <w:rtl/>
        </w:rPr>
        <w:t>התייחסותה</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לשאלה</w:t>
      </w:r>
      <w:r>
        <w:rPr>
          <w:rtl/>
        </w:rPr>
        <w:t xml:space="preserve"> </w:t>
      </w:r>
      <w:r>
        <w:rPr>
          <w:rFonts w:hint="eastAsia"/>
          <w:rtl/>
        </w:rPr>
        <w:t>כלשהי</w:t>
      </w:r>
      <w:r>
        <w:rPr>
          <w:rtl/>
        </w:rPr>
        <w:t xml:space="preserve"> </w:t>
      </w:r>
      <w:r>
        <w:rPr>
          <w:rFonts w:hint="eastAsia"/>
          <w:rtl/>
        </w:rPr>
        <w:t>או</w:t>
      </w:r>
      <w:r>
        <w:rPr>
          <w:rtl/>
        </w:rPr>
        <w:t xml:space="preserve"> </w:t>
      </w:r>
      <w:r>
        <w:rPr>
          <w:rFonts w:hint="eastAsia"/>
          <w:rtl/>
        </w:rPr>
        <w:t>לפרט</w:t>
      </w:r>
      <w:r>
        <w:rPr>
          <w:rtl/>
        </w:rPr>
        <w:t xml:space="preserve"> </w:t>
      </w:r>
      <w:r>
        <w:rPr>
          <w:rFonts w:hint="eastAsia"/>
          <w:rtl/>
        </w:rPr>
        <w:t>כלשהו</w:t>
      </w:r>
      <w:r>
        <w:rPr>
          <w:rtl/>
        </w:rPr>
        <w:t xml:space="preserve"> </w:t>
      </w:r>
      <w:r>
        <w:rPr>
          <w:rFonts w:hint="eastAsia"/>
          <w:rtl/>
        </w:rPr>
        <w:t>בשאלה</w:t>
      </w:r>
      <w:r>
        <w:rPr>
          <w:rtl/>
        </w:rPr>
        <w:t xml:space="preserve">, </w:t>
      </w:r>
      <w:r>
        <w:rPr>
          <w:rFonts w:hint="eastAsia"/>
          <w:rtl/>
        </w:rPr>
        <w:t>כדי</w:t>
      </w:r>
      <w:r>
        <w:rPr>
          <w:rFonts w:hint="cs"/>
          <w:rtl/>
        </w:rPr>
        <w:t xml:space="preserve"> </w:t>
      </w:r>
      <w:r>
        <w:rPr>
          <w:rFonts w:hint="eastAsia"/>
          <w:rtl/>
        </w:rPr>
        <w:t>להוות</w:t>
      </w:r>
      <w:r>
        <w:rPr>
          <w:rtl/>
        </w:rPr>
        <w:t xml:space="preserve"> </w:t>
      </w:r>
      <w:r>
        <w:rPr>
          <w:rFonts w:hint="eastAsia"/>
          <w:rtl/>
        </w:rPr>
        <w:t>הסכמה</w:t>
      </w:r>
      <w:r>
        <w:rPr>
          <w:rtl/>
        </w:rPr>
        <w:t xml:space="preserve"> </w:t>
      </w:r>
      <w:r>
        <w:rPr>
          <w:rFonts w:hint="eastAsia"/>
          <w:rtl/>
        </w:rPr>
        <w:t>להנחותיו</w:t>
      </w:r>
      <w:r>
        <w:rPr>
          <w:rtl/>
        </w:rPr>
        <w:t xml:space="preserve"> </w:t>
      </w:r>
      <w:r>
        <w:rPr>
          <w:rFonts w:hint="eastAsia"/>
          <w:rtl/>
        </w:rPr>
        <w:t>של</w:t>
      </w:r>
      <w:r>
        <w:rPr>
          <w:rtl/>
        </w:rPr>
        <w:t xml:space="preserve"> </w:t>
      </w:r>
      <w:r>
        <w:rPr>
          <w:rFonts w:hint="eastAsia"/>
          <w:rtl/>
        </w:rPr>
        <w:t>השואל</w:t>
      </w:r>
      <w:r>
        <w:rPr>
          <w:rtl/>
        </w:rPr>
        <w:t xml:space="preserve">, </w:t>
      </w:r>
      <w:r>
        <w:rPr>
          <w:rFonts w:hint="eastAsia"/>
          <w:rtl/>
        </w:rPr>
        <w:t>או</w:t>
      </w:r>
      <w:r>
        <w:rPr>
          <w:rtl/>
        </w:rPr>
        <w:t xml:space="preserve"> </w:t>
      </w:r>
      <w:r>
        <w:rPr>
          <w:rFonts w:hint="eastAsia"/>
          <w:rtl/>
        </w:rPr>
        <w:t>כדי</w:t>
      </w:r>
      <w:r>
        <w:rPr>
          <w:rtl/>
        </w:rPr>
        <w:t xml:space="preserve"> </w:t>
      </w:r>
      <w:r>
        <w:rPr>
          <w:rFonts w:hint="eastAsia"/>
          <w:rtl/>
        </w:rPr>
        <w:t>לשנות</w:t>
      </w:r>
      <w:r>
        <w:rPr>
          <w:rtl/>
        </w:rPr>
        <w:t xml:space="preserve"> </w:t>
      </w:r>
      <w:r>
        <w:rPr>
          <w:rFonts w:hint="eastAsia"/>
          <w:rtl/>
        </w:rPr>
        <w:t>בדרך</w:t>
      </w:r>
      <w:r>
        <w:rPr>
          <w:rtl/>
        </w:rPr>
        <w:t xml:space="preserve"> </w:t>
      </w:r>
      <w:r>
        <w:rPr>
          <w:rFonts w:hint="eastAsia"/>
          <w:rtl/>
        </w:rPr>
        <w:t>כלשהי</w:t>
      </w:r>
      <w:r>
        <w:rPr>
          <w:rtl/>
        </w:rPr>
        <w:t xml:space="preserve"> </w:t>
      </w:r>
      <w:r>
        <w:rPr>
          <w:rFonts w:hint="eastAsia"/>
          <w:rtl/>
        </w:rPr>
        <w:t>את</w:t>
      </w:r>
      <w:r>
        <w:rPr>
          <w:rtl/>
        </w:rPr>
        <w:t xml:space="preserve"> </w:t>
      </w:r>
      <w:r>
        <w:rPr>
          <w:rFonts w:hint="eastAsia"/>
          <w:rtl/>
        </w:rPr>
        <w:t>פרשנות</w:t>
      </w:r>
      <w:r>
        <w:rPr>
          <w:rtl/>
        </w:rPr>
        <w:t xml:space="preserve"> </w:t>
      </w:r>
      <w:r>
        <w:rPr>
          <w:rFonts w:hint="eastAsia"/>
          <w:rtl/>
        </w:rPr>
        <w:t>תנאי</w:t>
      </w:r>
      <w:r>
        <w:rPr>
          <w:rtl/>
        </w:rPr>
        <w:t xml:space="preserve"> </w:t>
      </w:r>
      <w:r>
        <w:rPr>
          <w:rFonts w:hint="eastAsia"/>
          <w:rtl/>
        </w:rPr>
        <w:t>המכרז</w:t>
      </w:r>
      <w:r>
        <w:rPr>
          <w:rtl/>
        </w:rPr>
        <w:t>.</w:t>
      </w:r>
      <w:r>
        <w:rPr>
          <w:rFonts w:hint="cs"/>
          <w:rtl/>
        </w:rPr>
        <w:t xml:space="preserve"> </w:t>
      </w:r>
    </w:p>
    <w:p w14:paraId="2FB1FD03" w14:textId="77777777" w:rsidR="004472ED" w:rsidRDefault="007C2C11" w:rsidP="006C12F5">
      <w:pPr>
        <w:pStyle w:val="a7"/>
        <w:numPr>
          <w:ilvl w:val="0"/>
          <w:numId w:val="8"/>
        </w:numPr>
        <w:tabs>
          <w:tab w:val="center" w:pos="3918"/>
          <w:tab w:val="center" w:pos="7972"/>
        </w:tabs>
      </w:pPr>
      <w:r>
        <w:rPr>
          <w:rFonts w:hint="eastAsia"/>
          <w:rtl/>
        </w:rPr>
        <w:t>ככל</w:t>
      </w:r>
      <w:r>
        <w:rPr>
          <w:rtl/>
        </w:rPr>
        <w:t xml:space="preserve"> </w:t>
      </w:r>
      <w:r>
        <w:rPr>
          <w:rFonts w:hint="eastAsia"/>
          <w:rtl/>
        </w:rPr>
        <w:t>שיש</w:t>
      </w:r>
      <w:r>
        <w:rPr>
          <w:rtl/>
        </w:rPr>
        <w:t xml:space="preserve"> </w:t>
      </w:r>
      <w:r>
        <w:rPr>
          <w:rFonts w:hint="eastAsia"/>
          <w:rtl/>
        </w:rPr>
        <w:t>במסמך</w:t>
      </w:r>
      <w:r>
        <w:rPr>
          <w:rtl/>
        </w:rPr>
        <w:t xml:space="preserve"> </w:t>
      </w:r>
      <w:r>
        <w:rPr>
          <w:rFonts w:hint="eastAsia"/>
          <w:rtl/>
        </w:rPr>
        <w:t>זה</w:t>
      </w:r>
      <w:r>
        <w:rPr>
          <w:rtl/>
        </w:rPr>
        <w:t xml:space="preserve"> </w:t>
      </w:r>
      <w:r>
        <w:rPr>
          <w:rFonts w:hint="eastAsia"/>
          <w:rtl/>
        </w:rPr>
        <w:t>שאלות</w:t>
      </w:r>
      <w:r>
        <w:rPr>
          <w:rtl/>
        </w:rPr>
        <w:t xml:space="preserve"> </w:t>
      </w:r>
      <w:r>
        <w:rPr>
          <w:rFonts w:hint="eastAsia"/>
          <w:rtl/>
        </w:rPr>
        <w:t>ותשובות</w:t>
      </w:r>
      <w:r>
        <w:rPr>
          <w:rtl/>
        </w:rPr>
        <w:t xml:space="preserve"> </w:t>
      </w:r>
      <w:r>
        <w:rPr>
          <w:rFonts w:hint="eastAsia"/>
          <w:rtl/>
        </w:rPr>
        <w:t>הנוגעות</w:t>
      </w:r>
      <w:r>
        <w:rPr>
          <w:rtl/>
        </w:rPr>
        <w:t xml:space="preserve"> </w:t>
      </w:r>
      <w:r>
        <w:rPr>
          <w:rFonts w:hint="eastAsia"/>
          <w:rtl/>
        </w:rPr>
        <w:t>לפרשנות</w:t>
      </w:r>
      <w:r>
        <w:rPr>
          <w:rtl/>
        </w:rPr>
        <w:t xml:space="preserve"> </w:t>
      </w:r>
      <w:r>
        <w:rPr>
          <w:rFonts w:hint="eastAsia"/>
          <w:rtl/>
        </w:rPr>
        <w:t>של</w:t>
      </w:r>
      <w:r>
        <w:rPr>
          <w:rtl/>
        </w:rPr>
        <w:t xml:space="preserve"> </w:t>
      </w:r>
      <w:r>
        <w:rPr>
          <w:rFonts w:hint="eastAsia"/>
          <w:rtl/>
        </w:rPr>
        <w:t>הדין</w:t>
      </w:r>
      <w:r>
        <w:rPr>
          <w:rtl/>
        </w:rPr>
        <w:t xml:space="preserve">, </w:t>
      </w:r>
      <w:r>
        <w:rPr>
          <w:rFonts w:hint="eastAsia"/>
          <w:rtl/>
        </w:rPr>
        <w:t>אין</w:t>
      </w:r>
      <w:r>
        <w:rPr>
          <w:rtl/>
        </w:rPr>
        <w:t xml:space="preserve"> </w:t>
      </w:r>
      <w:r>
        <w:rPr>
          <w:rFonts w:hint="eastAsia"/>
          <w:rtl/>
        </w:rPr>
        <w:t>הן</w:t>
      </w:r>
      <w:r>
        <w:rPr>
          <w:rtl/>
        </w:rPr>
        <w:t xml:space="preserve"> </w:t>
      </w:r>
      <w:r>
        <w:rPr>
          <w:rFonts w:hint="eastAsia"/>
          <w:rtl/>
        </w:rPr>
        <w:t>באות</w:t>
      </w:r>
      <w:r>
        <w:rPr>
          <w:rtl/>
        </w:rPr>
        <w:t xml:space="preserve"> </w:t>
      </w:r>
      <w:r>
        <w:rPr>
          <w:rFonts w:hint="eastAsia"/>
          <w:rtl/>
        </w:rPr>
        <w:t>במקום</w:t>
      </w:r>
      <w:r>
        <w:rPr>
          <w:rFonts w:hint="cs"/>
          <w:rtl/>
        </w:rPr>
        <w:t xml:space="preserve"> </w:t>
      </w:r>
      <w:r>
        <w:rPr>
          <w:rFonts w:hint="eastAsia"/>
          <w:rtl/>
        </w:rPr>
        <w:t>ייעוץ</w:t>
      </w:r>
      <w:r>
        <w:rPr>
          <w:rtl/>
        </w:rPr>
        <w:t xml:space="preserve"> </w:t>
      </w:r>
      <w:r>
        <w:rPr>
          <w:rFonts w:hint="eastAsia"/>
          <w:rtl/>
        </w:rPr>
        <w:t>משפטי</w:t>
      </w:r>
      <w:r>
        <w:rPr>
          <w:rtl/>
        </w:rPr>
        <w:t xml:space="preserve"> </w:t>
      </w:r>
      <w:r>
        <w:rPr>
          <w:rFonts w:hint="eastAsia"/>
          <w:rtl/>
        </w:rPr>
        <w:t>מוסמך</w:t>
      </w:r>
      <w:r>
        <w:rPr>
          <w:rtl/>
        </w:rPr>
        <w:t xml:space="preserve">, </w:t>
      </w:r>
      <w:r>
        <w:rPr>
          <w:rFonts w:hint="eastAsia"/>
          <w:rtl/>
        </w:rPr>
        <w:t>וכל</w:t>
      </w:r>
      <w:r>
        <w:rPr>
          <w:rtl/>
        </w:rPr>
        <w:t xml:space="preserve"> </w:t>
      </w:r>
      <w:r>
        <w:rPr>
          <w:rFonts w:hint="eastAsia"/>
          <w:rtl/>
        </w:rPr>
        <w:t>המסתמך</w:t>
      </w:r>
      <w:r>
        <w:rPr>
          <w:rtl/>
        </w:rPr>
        <w:t xml:space="preserve"> </w:t>
      </w:r>
      <w:r>
        <w:rPr>
          <w:rFonts w:hint="eastAsia"/>
          <w:rtl/>
        </w:rPr>
        <w:t>עליהן</w:t>
      </w:r>
      <w:r>
        <w:rPr>
          <w:rtl/>
        </w:rPr>
        <w:t xml:space="preserve"> </w:t>
      </w:r>
      <w:r>
        <w:rPr>
          <w:rFonts w:hint="eastAsia"/>
          <w:rtl/>
        </w:rPr>
        <w:t>עושה</w:t>
      </w:r>
      <w:r>
        <w:rPr>
          <w:rtl/>
        </w:rPr>
        <w:t xml:space="preserve"> </w:t>
      </w:r>
      <w:r>
        <w:rPr>
          <w:rFonts w:hint="eastAsia"/>
          <w:rtl/>
        </w:rPr>
        <w:t>זאת</w:t>
      </w:r>
      <w:r>
        <w:rPr>
          <w:rtl/>
        </w:rPr>
        <w:t xml:space="preserve"> </w:t>
      </w:r>
      <w:r>
        <w:rPr>
          <w:rFonts w:hint="eastAsia"/>
          <w:rtl/>
        </w:rPr>
        <w:t>על</w:t>
      </w:r>
      <w:r>
        <w:rPr>
          <w:rtl/>
        </w:rPr>
        <w:t xml:space="preserve"> </w:t>
      </w:r>
      <w:r>
        <w:rPr>
          <w:rFonts w:hint="eastAsia"/>
          <w:rtl/>
        </w:rPr>
        <w:t>אחריותו</w:t>
      </w:r>
      <w:r>
        <w:rPr>
          <w:rtl/>
        </w:rPr>
        <w:t xml:space="preserve"> </w:t>
      </w:r>
      <w:r>
        <w:rPr>
          <w:rFonts w:hint="eastAsia"/>
          <w:rtl/>
        </w:rPr>
        <w:t>בלבד</w:t>
      </w:r>
      <w:r>
        <w:rPr>
          <w:rFonts w:hint="cs"/>
          <w:rtl/>
        </w:rPr>
        <w:t>.</w:t>
      </w:r>
    </w:p>
    <w:p w14:paraId="5A441A22" w14:textId="77777777" w:rsidR="007C2C11" w:rsidRDefault="007C2C11" w:rsidP="007C2C11">
      <w:pPr>
        <w:pStyle w:val="a7"/>
        <w:numPr>
          <w:ilvl w:val="0"/>
          <w:numId w:val="8"/>
        </w:numPr>
        <w:tabs>
          <w:tab w:val="center" w:pos="3918"/>
          <w:tab w:val="center" w:pos="7972"/>
        </w:tabs>
      </w:pPr>
      <w:r w:rsidRPr="007C2C11">
        <w:rPr>
          <w:rFonts w:hint="eastAsia"/>
          <w:rtl/>
        </w:rPr>
        <w:t>יובהר</w:t>
      </w:r>
      <w:r w:rsidRPr="007C2C11">
        <w:rPr>
          <w:rtl/>
        </w:rPr>
        <w:t xml:space="preserve"> </w:t>
      </w:r>
      <w:r w:rsidRPr="007C2C11">
        <w:rPr>
          <w:rFonts w:hint="eastAsia"/>
          <w:rtl/>
        </w:rPr>
        <w:t>כי</w:t>
      </w:r>
      <w:r w:rsidRPr="007C2C11">
        <w:rPr>
          <w:rtl/>
        </w:rPr>
        <w:t xml:space="preserve"> </w:t>
      </w:r>
      <w:r w:rsidRPr="007C2C11">
        <w:rPr>
          <w:rFonts w:hint="eastAsia"/>
          <w:rtl/>
        </w:rPr>
        <w:t>אין</w:t>
      </w:r>
      <w:r w:rsidRPr="007C2C11">
        <w:rPr>
          <w:rtl/>
        </w:rPr>
        <w:t xml:space="preserve"> </w:t>
      </w:r>
      <w:r w:rsidRPr="007C2C11">
        <w:rPr>
          <w:rFonts w:hint="eastAsia"/>
          <w:rtl/>
        </w:rPr>
        <w:t>נוסח</w:t>
      </w:r>
      <w:r w:rsidRPr="007C2C11">
        <w:rPr>
          <w:rtl/>
        </w:rPr>
        <w:t xml:space="preserve"> </w:t>
      </w:r>
      <w:r w:rsidRPr="007C2C11">
        <w:rPr>
          <w:rFonts w:hint="eastAsia"/>
          <w:rtl/>
        </w:rPr>
        <w:t>השאלות</w:t>
      </w:r>
      <w:r w:rsidRPr="007C2C11">
        <w:rPr>
          <w:rtl/>
        </w:rPr>
        <w:t xml:space="preserve"> </w:t>
      </w:r>
      <w:r w:rsidRPr="007C2C11">
        <w:rPr>
          <w:rFonts w:hint="eastAsia"/>
          <w:rtl/>
        </w:rPr>
        <w:t>המפורט</w:t>
      </w:r>
      <w:r w:rsidRPr="007C2C11">
        <w:rPr>
          <w:rtl/>
        </w:rPr>
        <w:t xml:space="preserve"> </w:t>
      </w:r>
      <w:r w:rsidRPr="007C2C11">
        <w:rPr>
          <w:rFonts w:hint="eastAsia"/>
          <w:rtl/>
        </w:rPr>
        <w:t>להלן</w:t>
      </w:r>
      <w:r w:rsidRPr="007C2C11">
        <w:rPr>
          <w:rtl/>
        </w:rPr>
        <w:t xml:space="preserve"> </w:t>
      </w:r>
      <w:r w:rsidRPr="007C2C11">
        <w:rPr>
          <w:rFonts w:hint="eastAsia"/>
          <w:rtl/>
        </w:rPr>
        <w:t>זהה</w:t>
      </w:r>
      <w:r w:rsidRPr="007C2C11">
        <w:rPr>
          <w:rtl/>
        </w:rPr>
        <w:t xml:space="preserve"> </w:t>
      </w:r>
      <w:r w:rsidRPr="007C2C11">
        <w:rPr>
          <w:rFonts w:hint="eastAsia"/>
          <w:rtl/>
        </w:rPr>
        <w:t>בהכרח</w:t>
      </w:r>
      <w:r w:rsidRPr="007C2C11">
        <w:rPr>
          <w:rtl/>
        </w:rPr>
        <w:t xml:space="preserve"> </w:t>
      </w:r>
      <w:r w:rsidRPr="007C2C11">
        <w:rPr>
          <w:rFonts w:hint="eastAsia"/>
          <w:rtl/>
        </w:rPr>
        <w:t>לנוסח</w:t>
      </w:r>
      <w:r w:rsidRPr="007C2C11">
        <w:rPr>
          <w:rtl/>
        </w:rPr>
        <w:t xml:space="preserve"> </w:t>
      </w:r>
      <w:r w:rsidRPr="007C2C11">
        <w:rPr>
          <w:rFonts w:hint="eastAsia"/>
          <w:rtl/>
        </w:rPr>
        <w:t>בו</w:t>
      </w:r>
      <w:r w:rsidRPr="007C2C11">
        <w:rPr>
          <w:rtl/>
        </w:rPr>
        <w:t xml:space="preserve"> </w:t>
      </w:r>
      <w:r w:rsidRPr="007C2C11">
        <w:rPr>
          <w:rFonts w:hint="eastAsia"/>
          <w:rtl/>
        </w:rPr>
        <w:t>השתמש</w:t>
      </w:r>
      <w:r w:rsidRPr="007C2C11">
        <w:rPr>
          <w:rtl/>
        </w:rPr>
        <w:t xml:space="preserve"> </w:t>
      </w:r>
      <w:r w:rsidRPr="007C2C11">
        <w:rPr>
          <w:rFonts w:hint="eastAsia"/>
          <w:rtl/>
        </w:rPr>
        <w:t>השואל</w:t>
      </w:r>
      <w:r>
        <w:rPr>
          <w:rFonts w:hint="cs"/>
          <w:rtl/>
        </w:rPr>
        <w:t>.</w:t>
      </w:r>
    </w:p>
    <w:p w14:paraId="01AB641F" w14:textId="58C7E4E0" w:rsidR="007C2C11" w:rsidRDefault="007C2C11" w:rsidP="006C12F5">
      <w:pPr>
        <w:pStyle w:val="a7"/>
        <w:numPr>
          <w:ilvl w:val="0"/>
          <w:numId w:val="8"/>
        </w:numPr>
        <w:tabs>
          <w:tab w:val="center" w:pos="3918"/>
          <w:tab w:val="center" w:pos="7972"/>
        </w:tabs>
      </w:pPr>
      <w:r>
        <w:rPr>
          <w:rFonts w:hint="eastAsia"/>
          <w:rtl/>
        </w:rPr>
        <w:t>אלא</w:t>
      </w:r>
      <w:r>
        <w:rPr>
          <w:rtl/>
        </w:rPr>
        <w:t xml:space="preserve"> </w:t>
      </w:r>
      <w:r>
        <w:rPr>
          <w:rFonts w:hint="eastAsia"/>
          <w:rtl/>
        </w:rPr>
        <w:t>אם</w:t>
      </w:r>
      <w:r>
        <w:rPr>
          <w:rtl/>
        </w:rPr>
        <w:t xml:space="preserve"> </w:t>
      </w:r>
      <w:r>
        <w:rPr>
          <w:rFonts w:hint="eastAsia"/>
          <w:rtl/>
        </w:rPr>
        <w:t>נאמר</w:t>
      </w:r>
      <w:r>
        <w:rPr>
          <w:rtl/>
        </w:rPr>
        <w:t xml:space="preserve"> </w:t>
      </w:r>
      <w:r>
        <w:rPr>
          <w:rFonts w:hint="eastAsia"/>
          <w:rtl/>
        </w:rPr>
        <w:t>אחרת</w:t>
      </w:r>
      <w:r>
        <w:rPr>
          <w:rtl/>
        </w:rPr>
        <w:t xml:space="preserve">, </w:t>
      </w:r>
      <w:r>
        <w:rPr>
          <w:rFonts w:hint="eastAsia"/>
          <w:rtl/>
        </w:rPr>
        <w:t>לכל</w:t>
      </w:r>
      <w:r>
        <w:rPr>
          <w:rtl/>
        </w:rPr>
        <w:t xml:space="preserve"> </w:t>
      </w:r>
      <w:r>
        <w:rPr>
          <w:rFonts w:hint="eastAsia"/>
          <w:rtl/>
        </w:rPr>
        <w:t>המונחים</w:t>
      </w:r>
      <w:r>
        <w:rPr>
          <w:rtl/>
        </w:rPr>
        <w:t xml:space="preserve"> </w:t>
      </w:r>
      <w:r>
        <w:rPr>
          <w:rFonts w:hint="eastAsia"/>
          <w:rtl/>
        </w:rPr>
        <w:t>והמושגים</w:t>
      </w:r>
      <w:r>
        <w:rPr>
          <w:rtl/>
        </w:rPr>
        <w:t xml:space="preserve"> </w:t>
      </w:r>
      <w:r>
        <w:rPr>
          <w:rFonts w:hint="eastAsia"/>
          <w:rtl/>
        </w:rPr>
        <w:t>האמורים</w:t>
      </w:r>
      <w:r>
        <w:rPr>
          <w:rtl/>
        </w:rPr>
        <w:t xml:space="preserve"> </w:t>
      </w:r>
      <w:r>
        <w:rPr>
          <w:rFonts w:hint="eastAsia"/>
          <w:rtl/>
        </w:rPr>
        <w:t>במכתב</w:t>
      </w:r>
      <w:r>
        <w:rPr>
          <w:rtl/>
        </w:rPr>
        <w:t xml:space="preserve"> </w:t>
      </w:r>
      <w:r>
        <w:rPr>
          <w:rFonts w:hint="eastAsia"/>
          <w:rtl/>
        </w:rPr>
        <w:t>הבהרה</w:t>
      </w:r>
      <w:r>
        <w:rPr>
          <w:rtl/>
        </w:rPr>
        <w:t xml:space="preserve"> </w:t>
      </w:r>
      <w:r>
        <w:rPr>
          <w:rFonts w:hint="eastAsia"/>
          <w:rtl/>
        </w:rPr>
        <w:t>זה</w:t>
      </w:r>
      <w:r>
        <w:rPr>
          <w:rtl/>
        </w:rPr>
        <w:t xml:space="preserve"> </w:t>
      </w:r>
      <w:r>
        <w:rPr>
          <w:rFonts w:hint="eastAsia"/>
          <w:rtl/>
        </w:rPr>
        <w:t>תהיה</w:t>
      </w:r>
      <w:r>
        <w:rPr>
          <w:rFonts w:hint="cs"/>
          <w:rtl/>
        </w:rPr>
        <w:t xml:space="preserve"> </w:t>
      </w:r>
      <w:r>
        <w:rPr>
          <w:rFonts w:hint="eastAsia"/>
          <w:rtl/>
        </w:rPr>
        <w:t>הפרשנות</w:t>
      </w:r>
      <w:r>
        <w:rPr>
          <w:rtl/>
        </w:rPr>
        <w:t xml:space="preserve"> </w:t>
      </w:r>
      <w:r>
        <w:rPr>
          <w:rFonts w:hint="eastAsia"/>
          <w:rtl/>
        </w:rPr>
        <w:t>כאמור</w:t>
      </w:r>
      <w:r>
        <w:rPr>
          <w:rtl/>
        </w:rPr>
        <w:t xml:space="preserve"> </w:t>
      </w:r>
      <w:r>
        <w:rPr>
          <w:rFonts w:hint="eastAsia"/>
          <w:rtl/>
        </w:rPr>
        <w:t>במסמכי</w:t>
      </w:r>
      <w:r>
        <w:rPr>
          <w:rtl/>
        </w:rPr>
        <w:t xml:space="preserve"> </w:t>
      </w:r>
      <w:r>
        <w:rPr>
          <w:rFonts w:hint="eastAsia"/>
          <w:rtl/>
        </w:rPr>
        <w:t>המכרז</w:t>
      </w:r>
      <w:r>
        <w:rPr>
          <w:rFonts w:hint="cs"/>
          <w:rtl/>
        </w:rPr>
        <w:t>.</w:t>
      </w:r>
    </w:p>
    <w:p w14:paraId="65F54590" w14:textId="483BEF36" w:rsidR="00C24472" w:rsidRDefault="00C24472">
      <w:pPr>
        <w:bidi w:val="0"/>
        <w:spacing w:before="200" w:after="200" w:line="276" w:lineRule="auto"/>
        <w:jc w:val="left"/>
      </w:pPr>
      <w:r>
        <w:rPr>
          <w:rtl/>
        </w:rPr>
        <w:br w:type="page"/>
      </w:r>
    </w:p>
    <w:p w14:paraId="3E54D311" w14:textId="77777777" w:rsidR="003469B2" w:rsidRDefault="003469B2" w:rsidP="00152809">
      <w:pPr>
        <w:tabs>
          <w:tab w:val="center" w:pos="3918"/>
          <w:tab w:val="center" w:pos="7972"/>
        </w:tabs>
        <w:spacing w:line="300" w:lineRule="auto"/>
        <w:rPr>
          <w:rtl/>
        </w:rPr>
      </w:pPr>
    </w:p>
    <w:p w14:paraId="444E82BB" w14:textId="77777777" w:rsidR="00E74281" w:rsidRDefault="00E74281" w:rsidP="00152809">
      <w:pPr>
        <w:tabs>
          <w:tab w:val="center" w:pos="3918"/>
          <w:tab w:val="center" w:pos="7972"/>
        </w:tabs>
        <w:spacing w:line="300" w:lineRule="auto"/>
        <w:rPr>
          <w:rtl/>
        </w:rPr>
      </w:pPr>
    </w:p>
    <w:tbl>
      <w:tblPr>
        <w:bidiVisual/>
        <w:tblW w:w="9854" w:type="dxa"/>
        <w:jc w:val="center"/>
        <w:tblLayout w:type="fixed"/>
        <w:tblLook w:val="04A0" w:firstRow="1" w:lastRow="0" w:firstColumn="1" w:lastColumn="0" w:noHBand="0" w:noVBand="1"/>
      </w:tblPr>
      <w:tblGrid>
        <w:gridCol w:w="829"/>
        <w:gridCol w:w="810"/>
        <w:gridCol w:w="4423"/>
        <w:gridCol w:w="3792"/>
      </w:tblGrid>
      <w:tr w:rsidR="00C12B17" w:rsidRPr="00476430" w14:paraId="543D8D53" w14:textId="77777777" w:rsidTr="005232CD">
        <w:trPr>
          <w:trHeight w:val="315"/>
          <w:jc w:val="center"/>
        </w:trPr>
        <w:tc>
          <w:tcPr>
            <w:tcW w:w="8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FA29A9" w14:textId="77777777" w:rsidR="00C12B17" w:rsidRPr="004C0617" w:rsidRDefault="00C12B17" w:rsidP="005232CD">
            <w:pPr>
              <w:jc w:val="center"/>
              <w:rPr>
                <w:rFonts w:ascii="David" w:hAnsi="David"/>
                <w:b/>
                <w:bCs/>
                <w:color w:val="000000"/>
                <w:sz w:val="22"/>
                <w:szCs w:val="22"/>
                <w:lang w:eastAsia="en-US"/>
              </w:rPr>
            </w:pPr>
            <w:r w:rsidRPr="004C0617">
              <w:rPr>
                <w:rFonts w:ascii="David" w:hAnsi="David"/>
                <w:b/>
                <w:bCs/>
                <w:color w:val="000000"/>
                <w:sz w:val="22"/>
                <w:szCs w:val="22"/>
                <w:rtl/>
                <w:lang w:eastAsia="en-US"/>
              </w:rPr>
              <w:t>מס"ד</w:t>
            </w: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14:paraId="63A79D09" w14:textId="2FFAF01E" w:rsidR="00C12B17" w:rsidRPr="004C0617" w:rsidRDefault="00BF634A" w:rsidP="0090374E">
            <w:pPr>
              <w:jc w:val="center"/>
              <w:rPr>
                <w:rFonts w:ascii="David" w:hAnsi="David"/>
                <w:b/>
                <w:bCs/>
                <w:color w:val="000000"/>
                <w:sz w:val="22"/>
                <w:szCs w:val="22"/>
                <w:rtl/>
                <w:lang w:eastAsia="en-US"/>
              </w:rPr>
            </w:pPr>
            <w:r>
              <w:rPr>
                <w:rFonts w:ascii="David" w:hAnsi="David" w:hint="cs"/>
                <w:b/>
                <w:bCs/>
                <w:color w:val="000000"/>
                <w:sz w:val="22"/>
                <w:szCs w:val="22"/>
                <w:rtl/>
                <w:lang w:eastAsia="en-US"/>
              </w:rPr>
              <w:t>מספר סעיף</w:t>
            </w:r>
          </w:p>
        </w:tc>
        <w:tc>
          <w:tcPr>
            <w:tcW w:w="442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96D774" w14:textId="4E5D12D0" w:rsidR="00C12B17" w:rsidRPr="004C0617" w:rsidRDefault="00C12B17" w:rsidP="005232CD">
            <w:pPr>
              <w:jc w:val="center"/>
              <w:rPr>
                <w:rFonts w:ascii="David" w:hAnsi="David"/>
                <w:b/>
                <w:bCs/>
                <w:color w:val="000000"/>
                <w:sz w:val="22"/>
                <w:szCs w:val="22"/>
                <w:rtl/>
                <w:lang w:eastAsia="en-US"/>
              </w:rPr>
            </w:pPr>
            <w:r w:rsidRPr="004C0617">
              <w:rPr>
                <w:rFonts w:ascii="David" w:hAnsi="David"/>
                <w:b/>
                <w:bCs/>
                <w:color w:val="000000"/>
                <w:sz w:val="22"/>
                <w:szCs w:val="22"/>
                <w:rtl/>
                <w:lang w:eastAsia="en-US"/>
              </w:rPr>
              <w:t>שאלה</w:t>
            </w:r>
          </w:p>
        </w:tc>
        <w:tc>
          <w:tcPr>
            <w:tcW w:w="3792" w:type="dxa"/>
            <w:tcBorders>
              <w:top w:val="single" w:sz="4" w:space="0" w:color="auto"/>
              <w:left w:val="single" w:sz="4" w:space="0" w:color="auto"/>
              <w:bottom w:val="single" w:sz="4" w:space="0" w:color="auto"/>
              <w:right w:val="single" w:sz="4" w:space="0" w:color="auto"/>
            </w:tcBorders>
            <w:vAlign w:val="center"/>
            <w:hideMark/>
          </w:tcPr>
          <w:p w14:paraId="67D45D92" w14:textId="77777777" w:rsidR="00C12B17" w:rsidRPr="005232CD" w:rsidRDefault="00C12B17" w:rsidP="005232CD">
            <w:pPr>
              <w:jc w:val="center"/>
              <w:rPr>
                <w:rFonts w:ascii="David" w:hAnsi="David"/>
                <w:b/>
                <w:bCs/>
                <w:color w:val="000000"/>
                <w:sz w:val="22"/>
                <w:szCs w:val="22"/>
                <w:rtl/>
                <w:lang w:eastAsia="en-US"/>
              </w:rPr>
            </w:pPr>
            <w:r w:rsidRPr="005232CD">
              <w:rPr>
                <w:rFonts w:ascii="David" w:hAnsi="David"/>
                <w:b/>
                <w:bCs/>
                <w:color w:val="000000"/>
                <w:sz w:val="22"/>
                <w:szCs w:val="22"/>
                <w:rtl/>
                <w:lang w:eastAsia="en-US"/>
              </w:rPr>
              <w:t>תשובה</w:t>
            </w:r>
          </w:p>
        </w:tc>
      </w:tr>
      <w:tr w:rsidR="00C12B17" w:rsidRPr="00476430" w14:paraId="2AA1BF7A" w14:textId="77777777" w:rsidTr="005232CD">
        <w:trPr>
          <w:trHeight w:val="1440"/>
          <w:jc w:val="center"/>
        </w:trPr>
        <w:tc>
          <w:tcPr>
            <w:tcW w:w="829" w:type="dxa"/>
            <w:tcBorders>
              <w:top w:val="nil"/>
              <w:left w:val="single" w:sz="4" w:space="0" w:color="auto"/>
              <w:bottom w:val="single" w:sz="4" w:space="0" w:color="auto"/>
              <w:right w:val="single" w:sz="4" w:space="0" w:color="auto"/>
            </w:tcBorders>
            <w:shd w:val="clear" w:color="auto" w:fill="auto"/>
            <w:noWrap/>
            <w:vAlign w:val="center"/>
            <w:hideMark/>
          </w:tcPr>
          <w:p w14:paraId="58639858" w14:textId="74D5FCEE" w:rsidR="00C12B17" w:rsidRPr="005232CD" w:rsidRDefault="00C12B17"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302B77D9" w14:textId="7DECC949" w:rsidR="00C12B17" w:rsidRPr="00476430" w:rsidDel="00825824"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1.2</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59C48480" w14:textId="30405C8E" w:rsidR="00C12B17" w:rsidRPr="00476430" w:rsidRDefault="00C12B17" w:rsidP="005232CD">
            <w:pPr>
              <w:rPr>
                <w:rFonts w:ascii="David" w:hAnsi="David"/>
                <w:color w:val="000000"/>
                <w:sz w:val="22"/>
                <w:szCs w:val="22"/>
                <w:lang w:eastAsia="en-US"/>
              </w:rPr>
            </w:pPr>
            <w:r w:rsidRPr="00476430">
              <w:rPr>
                <w:rFonts w:ascii="David" w:hAnsi="David"/>
                <w:color w:val="000000"/>
                <w:sz w:val="22"/>
                <w:szCs w:val="22"/>
                <w:rtl/>
                <w:lang w:eastAsia="en-US"/>
              </w:rPr>
              <w:t>אנו מניחים כי יש מערכת קיימת, האם ניתן לקבל תיעוד/אפיון שלה? כבסיס להבנת המצב הקיים ואומדן מורכבות הסביבה וההסבה והיקף הייעוץ הנגזר מכך</w:t>
            </w:r>
            <w:r>
              <w:rPr>
                <w:rFonts w:ascii="David" w:hAnsi="David" w:hint="cs"/>
                <w:color w:val="000000"/>
                <w:sz w:val="22"/>
                <w:szCs w:val="22"/>
                <w:rtl/>
                <w:lang w:eastAsia="en-US"/>
              </w:rPr>
              <w:t>?</w:t>
            </w:r>
          </w:p>
        </w:tc>
        <w:tc>
          <w:tcPr>
            <w:tcW w:w="3792" w:type="dxa"/>
            <w:tcBorders>
              <w:top w:val="nil"/>
              <w:left w:val="single" w:sz="4" w:space="0" w:color="auto"/>
              <w:bottom w:val="single" w:sz="4" w:space="0" w:color="auto"/>
              <w:right w:val="single" w:sz="4" w:space="0" w:color="auto"/>
            </w:tcBorders>
            <w:vAlign w:val="center"/>
            <w:hideMark/>
          </w:tcPr>
          <w:p w14:paraId="7B475AC8" w14:textId="1E8B4753" w:rsidR="009104F4" w:rsidRDefault="00AB7ADC" w:rsidP="005232CD">
            <w:pPr>
              <w:rPr>
                <w:rFonts w:ascii="David" w:hAnsi="David"/>
                <w:color w:val="000000"/>
                <w:sz w:val="22"/>
                <w:szCs w:val="22"/>
                <w:rtl/>
                <w:lang w:eastAsia="en-US"/>
              </w:rPr>
            </w:pPr>
            <w:r>
              <w:rPr>
                <w:rFonts w:ascii="David" w:hAnsi="David" w:hint="cs"/>
                <w:color w:val="000000"/>
                <w:sz w:val="22"/>
                <w:szCs w:val="22"/>
                <w:rtl/>
                <w:lang w:eastAsia="en-US"/>
              </w:rPr>
              <w:t>תוכן ו</w:t>
            </w:r>
            <w:r w:rsidR="00434385">
              <w:rPr>
                <w:rFonts w:ascii="David" w:hAnsi="David" w:hint="cs"/>
                <w:color w:val="000000"/>
                <w:sz w:val="22"/>
                <w:szCs w:val="22"/>
                <w:rtl/>
                <w:lang w:eastAsia="en-US"/>
              </w:rPr>
              <w:t xml:space="preserve">אופן הדיווח לרשות שוק ההון </w:t>
            </w:r>
            <w:r>
              <w:rPr>
                <w:rFonts w:ascii="David" w:hAnsi="David" w:hint="cs"/>
                <w:color w:val="000000"/>
                <w:sz w:val="22"/>
                <w:szCs w:val="22"/>
                <w:rtl/>
                <w:lang w:eastAsia="en-US"/>
              </w:rPr>
              <w:t>מפורט בקודקס הרגולציה (</w:t>
            </w:r>
            <w:hyperlink r:id="rId8" w:history="1">
              <w:r w:rsidRPr="00AB7ADC">
                <w:rPr>
                  <w:rStyle w:val="Hyperlink"/>
                  <w:rFonts w:ascii="David" w:hAnsi="David" w:hint="cs"/>
                  <w:sz w:val="22"/>
                  <w:szCs w:val="22"/>
                  <w:rtl/>
                  <w:lang w:eastAsia="en-US"/>
                </w:rPr>
                <w:t>החוזר המאוחד - נספח א' ל</w:t>
              </w:r>
              <w:r w:rsidRPr="00AB7ADC">
                <w:rPr>
                  <w:rStyle w:val="Hyperlink"/>
                  <w:rFonts w:ascii="David" w:hAnsi="David" w:hint="eastAsia"/>
                  <w:sz w:val="22"/>
                  <w:szCs w:val="22"/>
                  <w:rtl/>
                  <w:lang w:eastAsia="en-US"/>
                </w:rPr>
                <w:t>שער</w:t>
              </w:r>
              <w:r w:rsidRPr="00AB7ADC">
                <w:rPr>
                  <w:rStyle w:val="Hyperlink"/>
                  <w:rFonts w:ascii="David" w:hAnsi="David"/>
                  <w:sz w:val="22"/>
                  <w:szCs w:val="22"/>
                  <w:rtl/>
                  <w:lang w:eastAsia="en-US"/>
                </w:rPr>
                <w:t xml:space="preserve"> 5</w:t>
              </w:r>
              <w:r w:rsidRPr="00AB7ADC">
                <w:rPr>
                  <w:rStyle w:val="Hyperlink"/>
                  <w:rFonts w:ascii="David" w:hAnsi="David" w:hint="cs"/>
                  <w:sz w:val="22"/>
                  <w:szCs w:val="22"/>
                  <w:rtl/>
                  <w:lang w:eastAsia="en-US"/>
                </w:rPr>
                <w:t>,</w:t>
              </w:r>
              <w:r w:rsidRPr="00AB7ADC">
                <w:rPr>
                  <w:rStyle w:val="Hyperlink"/>
                  <w:rFonts w:ascii="David" w:hAnsi="David"/>
                  <w:sz w:val="22"/>
                  <w:szCs w:val="22"/>
                  <w:rtl/>
                  <w:lang w:eastAsia="en-US"/>
                </w:rPr>
                <w:t xml:space="preserve"> </w:t>
              </w:r>
              <w:r w:rsidRPr="00AB7ADC">
                <w:rPr>
                  <w:rStyle w:val="Hyperlink"/>
                  <w:rFonts w:ascii="David" w:hAnsi="David" w:hint="eastAsia"/>
                  <w:sz w:val="22"/>
                  <w:szCs w:val="22"/>
                  <w:rtl/>
                  <w:lang w:eastAsia="en-US"/>
                </w:rPr>
                <w:t>חלק</w:t>
              </w:r>
              <w:r w:rsidRPr="00AB7ADC">
                <w:rPr>
                  <w:rStyle w:val="Hyperlink"/>
                  <w:rFonts w:ascii="David" w:hAnsi="David"/>
                  <w:sz w:val="22"/>
                  <w:szCs w:val="22"/>
                  <w:rtl/>
                  <w:lang w:eastAsia="en-US"/>
                </w:rPr>
                <w:t xml:space="preserve"> 4, </w:t>
              </w:r>
              <w:r w:rsidRPr="00AB7ADC">
                <w:rPr>
                  <w:rStyle w:val="Hyperlink"/>
                  <w:rFonts w:ascii="David" w:hAnsi="David" w:hint="eastAsia"/>
                  <w:sz w:val="22"/>
                  <w:szCs w:val="22"/>
                  <w:rtl/>
                  <w:lang w:eastAsia="en-US"/>
                </w:rPr>
                <w:t>פרק</w:t>
              </w:r>
              <w:r w:rsidRPr="00AB7ADC">
                <w:rPr>
                  <w:rStyle w:val="Hyperlink"/>
                  <w:rFonts w:ascii="David" w:hAnsi="David"/>
                  <w:sz w:val="22"/>
                  <w:szCs w:val="22"/>
                  <w:rtl/>
                  <w:lang w:eastAsia="en-US"/>
                </w:rPr>
                <w:t xml:space="preserve"> 3</w:t>
              </w:r>
            </w:hyperlink>
            <w:r>
              <w:rPr>
                <w:rFonts w:ascii="David" w:hAnsi="David" w:hint="cs"/>
                <w:color w:val="000000"/>
                <w:sz w:val="22"/>
                <w:szCs w:val="22"/>
                <w:rtl/>
                <w:lang w:eastAsia="en-US"/>
              </w:rPr>
              <w:t>).</w:t>
            </w:r>
            <w:r>
              <w:rPr>
                <w:rFonts w:ascii="David" w:hAnsi="David"/>
                <w:color w:val="000000"/>
                <w:sz w:val="22"/>
                <w:szCs w:val="22"/>
                <w:rtl/>
                <w:lang w:eastAsia="en-US"/>
              </w:rPr>
              <w:t xml:space="preserve"> </w:t>
            </w:r>
            <w:r w:rsidR="009104F4">
              <w:rPr>
                <w:rFonts w:ascii="David" w:hAnsi="David" w:hint="cs"/>
                <w:color w:val="000000"/>
                <w:sz w:val="22"/>
                <w:szCs w:val="22"/>
                <w:rtl/>
                <w:lang w:eastAsia="en-US"/>
              </w:rPr>
              <w:t>מערך הדיווח והניתוח הקיים אינו מספק את צרכי המזמין</w:t>
            </w:r>
            <w:r w:rsidR="004D6658">
              <w:rPr>
                <w:rFonts w:ascii="David" w:hAnsi="David" w:hint="cs"/>
                <w:color w:val="000000"/>
                <w:sz w:val="22"/>
                <w:szCs w:val="22"/>
                <w:rtl/>
                <w:lang w:eastAsia="en-US"/>
              </w:rPr>
              <w:t xml:space="preserve"> ומסתמך במידה רבה על גורם אנושי</w:t>
            </w:r>
            <w:r w:rsidR="009104F4">
              <w:rPr>
                <w:rFonts w:ascii="David" w:hAnsi="David" w:hint="cs"/>
                <w:color w:val="000000"/>
                <w:sz w:val="22"/>
                <w:szCs w:val="22"/>
                <w:rtl/>
                <w:lang w:eastAsia="en-US"/>
              </w:rPr>
              <w:t>.</w:t>
            </w:r>
            <w:r w:rsidR="004D6658">
              <w:rPr>
                <w:rFonts w:ascii="David" w:hAnsi="David" w:hint="cs"/>
                <w:color w:val="000000"/>
                <w:sz w:val="22"/>
                <w:szCs w:val="22"/>
                <w:rtl/>
                <w:lang w:eastAsia="en-US"/>
              </w:rPr>
              <w:t xml:space="preserve"> </w:t>
            </w:r>
            <w:r w:rsidR="00441C2B">
              <w:rPr>
                <w:rFonts w:ascii="David" w:hAnsi="David" w:hint="cs"/>
                <w:color w:val="000000"/>
                <w:sz w:val="22"/>
                <w:szCs w:val="22"/>
                <w:rtl/>
                <w:lang w:eastAsia="en-US"/>
              </w:rPr>
              <w:t xml:space="preserve">בנוסף, המערך הקיים כולל מספר מערכות מקבילות </w:t>
            </w:r>
            <w:r w:rsidR="00FE7989">
              <w:rPr>
                <w:rFonts w:ascii="David" w:hAnsi="David" w:hint="cs"/>
                <w:color w:val="000000"/>
                <w:sz w:val="22"/>
                <w:szCs w:val="22"/>
                <w:rtl/>
                <w:lang w:eastAsia="en-US"/>
              </w:rPr>
              <w:t xml:space="preserve">ישנות </w:t>
            </w:r>
            <w:r w:rsidR="00441C2B">
              <w:rPr>
                <w:rFonts w:ascii="David" w:hAnsi="David" w:hint="cs"/>
                <w:color w:val="000000"/>
                <w:sz w:val="22"/>
                <w:szCs w:val="22"/>
                <w:rtl/>
                <w:lang w:eastAsia="en-US"/>
              </w:rPr>
              <w:t>שנבנו בטכנולוגיות שונות ובתקופות שונות</w:t>
            </w:r>
            <w:r w:rsidR="00B60E61">
              <w:rPr>
                <w:rFonts w:ascii="David" w:hAnsi="David" w:hint="cs"/>
                <w:color w:val="000000"/>
                <w:sz w:val="22"/>
                <w:szCs w:val="22"/>
                <w:rtl/>
                <w:lang w:eastAsia="en-US"/>
              </w:rPr>
              <w:t>. משכך,</w:t>
            </w:r>
            <w:r w:rsidR="00441C2B">
              <w:rPr>
                <w:rFonts w:ascii="David" w:hAnsi="David" w:hint="cs"/>
                <w:color w:val="000000"/>
                <w:sz w:val="22"/>
                <w:szCs w:val="22"/>
                <w:rtl/>
                <w:lang w:eastAsia="en-US"/>
              </w:rPr>
              <w:t xml:space="preserve"> המזמין מעוניין במערכת חדשנית ומקיפה. </w:t>
            </w:r>
            <w:r>
              <w:rPr>
                <w:rFonts w:ascii="David" w:hAnsi="David" w:hint="cs"/>
                <w:color w:val="000000"/>
                <w:sz w:val="22"/>
                <w:szCs w:val="22"/>
                <w:rtl/>
                <w:lang w:eastAsia="en-US"/>
              </w:rPr>
              <w:t>מומלץ לעיין בדרישות הדיווח הקיימות על מנת להתרשם ממורכבותן</w:t>
            </w:r>
            <w:r w:rsidR="00441C2B">
              <w:rPr>
                <w:rFonts w:ascii="David" w:hAnsi="David" w:hint="cs"/>
                <w:color w:val="000000"/>
                <w:sz w:val="22"/>
                <w:szCs w:val="22"/>
                <w:rtl/>
                <w:lang w:eastAsia="en-US"/>
              </w:rPr>
              <w:t>.</w:t>
            </w:r>
            <w:r w:rsidR="00C12B17" w:rsidRPr="009B24C6">
              <w:rPr>
                <w:rFonts w:ascii="David" w:hAnsi="David"/>
                <w:color w:val="000000"/>
                <w:sz w:val="22"/>
                <w:szCs w:val="22"/>
                <w:rtl/>
                <w:lang w:eastAsia="en-US"/>
              </w:rPr>
              <w:t xml:space="preserve"> </w:t>
            </w:r>
          </w:p>
          <w:p w14:paraId="631BF5F8" w14:textId="160CC287" w:rsidR="00C12B17" w:rsidRPr="009B24C6" w:rsidRDefault="00C12B17" w:rsidP="005232CD">
            <w:pPr>
              <w:rPr>
                <w:rFonts w:ascii="David" w:hAnsi="David"/>
                <w:color w:val="000000"/>
                <w:sz w:val="22"/>
                <w:szCs w:val="22"/>
                <w:rtl/>
                <w:lang w:eastAsia="en-US"/>
              </w:rPr>
            </w:pPr>
          </w:p>
        </w:tc>
      </w:tr>
      <w:tr w:rsidR="00C12B17" w:rsidRPr="00476430" w14:paraId="46EC03F1" w14:textId="77777777" w:rsidTr="005232CD">
        <w:trPr>
          <w:trHeight w:val="1440"/>
          <w:jc w:val="center"/>
        </w:trPr>
        <w:tc>
          <w:tcPr>
            <w:tcW w:w="829" w:type="dxa"/>
            <w:tcBorders>
              <w:top w:val="nil"/>
              <w:left w:val="single" w:sz="4" w:space="0" w:color="auto"/>
              <w:bottom w:val="single" w:sz="4" w:space="0" w:color="auto"/>
              <w:right w:val="single" w:sz="4" w:space="0" w:color="auto"/>
            </w:tcBorders>
            <w:shd w:val="clear" w:color="auto" w:fill="auto"/>
            <w:noWrap/>
            <w:vAlign w:val="center"/>
            <w:hideMark/>
          </w:tcPr>
          <w:p w14:paraId="1AE0A985" w14:textId="2397930B" w:rsidR="00C12B17" w:rsidRPr="005232CD" w:rsidRDefault="00C12B17"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658BEFF1" w14:textId="75BCD353" w:rsidR="00C12B17"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1.3</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65CF7C90" w14:textId="197BD7F5" w:rsidR="00C12B17" w:rsidRPr="00476430" w:rsidRDefault="00C12B17" w:rsidP="005232CD">
            <w:pPr>
              <w:rPr>
                <w:rFonts w:ascii="David" w:hAnsi="David"/>
                <w:color w:val="000000"/>
                <w:sz w:val="22"/>
                <w:szCs w:val="22"/>
                <w:lang w:eastAsia="en-US"/>
              </w:rPr>
            </w:pPr>
            <w:r w:rsidRPr="00476430">
              <w:rPr>
                <w:rFonts w:ascii="David" w:hAnsi="David"/>
                <w:color w:val="000000"/>
                <w:sz w:val="22"/>
                <w:szCs w:val="22"/>
                <w:rtl/>
                <w:lang w:eastAsia="en-US"/>
              </w:rPr>
              <w:t>האם הספק שיבחר במכרז שיפורסם בתחילת 2019 מוגדר כ "איטגרטור" (</w:t>
            </w:r>
            <w:r w:rsidRPr="00476430">
              <w:rPr>
                <w:rFonts w:ascii="David" w:hAnsi="David"/>
                <w:color w:val="000000"/>
                <w:sz w:val="22"/>
                <w:szCs w:val="22"/>
                <w:lang w:eastAsia="en-US"/>
              </w:rPr>
              <w:t>Turn Key</w:t>
            </w:r>
            <w:r>
              <w:rPr>
                <w:rFonts w:ascii="David" w:hAnsi="David" w:hint="cs"/>
                <w:color w:val="000000"/>
                <w:sz w:val="22"/>
                <w:szCs w:val="22"/>
                <w:rtl/>
                <w:lang w:eastAsia="en-US"/>
              </w:rPr>
              <w:t xml:space="preserve">) </w:t>
            </w:r>
            <w:r w:rsidRPr="00476430">
              <w:rPr>
                <w:rFonts w:ascii="David" w:hAnsi="David"/>
                <w:color w:val="000000"/>
                <w:sz w:val="22"/>
                <w:szCs w:val="22"/>
                <w:rtl/>
                <w:lang w:eastAsia="en-US"/>
              </w:rPr>
              <w:t>המנהל את הפרויקט באחריות כוללת (קרי פיתוח, יישום הכלי, הסבות, ממשקים, מבדקים ואינטגרציה. עד מסירה למבדקי קבלה לרשות) אל מול נציג הרשות כלקוח, או שהרשות תנהל את הפרויקט עצמאית בסיוע היועץ שזכה במכרז זה, והספק הזוכה הנו רק רכיב חלקי במארג הפרויקט? אלו מצבים שונים מאוד מבחינת היקף ואופי הליווי הנדרש מהיועץ הזוכה בשלבים השונים</w:t>
            </w:r>
          </w:p>
        </w:tc>
        <w:tc>
          <w:tcPr>
            <w:tcW w:w="3792" w:type="dxa"/>
            <w:tcBorders>
              <w:top w:val="nil"/>
              <w:left w:val="single" w:sz="4" w:space="0" w:color="auto"/>
              <w:bottom w:val="single" w:sz="4" w:space="0" w:color="auto"/>
              <w:right w:val="single" w:sz="4" w:space="0" w:color="auto"/>
            </w:tcBorders>
            <w:vAlign w:val="center"/>
            <w:hideMark/>
          </w:tcPr>
          <w:p w14:paraId="63EA883C" w14:textId="2AC5915B" w:rsidR="00C12B17" w:rsidRPr="00476430" w:rsidRDefault="00C12B17" w:rsidP="005232CD">
            <w:pPr>
              <w:rPr>
                <w:rFonts w:ascii="David" w:hAnsi="David"/>
                <w:color w:val="000000"/>
                <w:sz w:val="22"/>
                <w:szCs w:val="22"/>
                <w:rtl/>
                <w:lang w:eastAsia="en-US"/>
              </w:rPr>
            </w:pPr>
            <w:r w:rsidRPr="00476430">
              <w:rPr>
                <w:rFonts w:ascii="David" w:hAnsi="David"/>
                <w:color w:val="000000"/>
                <w:sz w:val="22"/>
                <w:szCs w:val="22"/>
                <w:rtl/>
                <w:lang w:eastAsia="en-US"/>
              </w:rPr>
              <w:t>כן, הספק</w:t>
            </w:r>
            <w:r w:rsidR="0090374E">
              <w:rPr>
                <w:rFonts w:ascii="David" w:hAnsi="David" w:hint="cs"/>
                <w:color w:val="000000"/>
                <w:sz w:val="22"/>
                <w:szCs w:val="22"/>
                <w:rtl/>
                <w:lang w:eastAsia="en-US"/>
              </w:rPr>
              <w:t xml:space="preserve"> שייבחר </w:t>
            </w:r>
            <w:r w:rsidR="0022373D">
              <w:rPr>
                <w:rFonts w:ascii="David" w:hAnsi="David" w:hint="cs"/>
                <w:color w:val="000000"/>
                <w:sz w:val="22"/>
                <w:szCs w:val="22"/>
                <w:rtl/>
                <w:lang w:eastAsia="en-US"/>
              </w:rPr>
              <w:t>להקמת המערכת יהיה אחראי על הפרויקט כולו וי</w:t>
            </w:r>
            <w:r w:rsidR="00AD02B6">
              <w:rPr>
                <w:rFonts w:ascii="David" w:hAnsi="David" w:hint="cs"/>
                <w:color w:val="000000"/>
                <w:sz w:val="22"/>
                <w:szCs w:val="22"/>
                <w:rtl/>
                <w:lang w:eastAsia="en-US"/>
              </w:rPr>
              <w:t xml:space="preserve">ידרש לתת </w:t>
            </w:r>
            <w:r w:rsidRPr="00476430">
              <w:rPr>
                <w:rFonts w:ascii="David" w:hAnsi="David"/>
                <w:color w:val="000000"/>
                <w:sz w:val="22"/>
                <w:szCs w:val="22"/>
                <w:rtl/>
                <w:lang w:eastAsia="en-US"/>
              </w:rPr>
              <w:t>מענה לכל ההיבטים שפורטו בשאלה.</w:t>
            </w:r>
          </w:p>
        </w:tc>
      </w:tr>
      <w:tr w:rsidR="00C12B17" w:rsidRPr="00476430" w14:paraId="117A4B19"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hideMark/>
          </w:tcPr>
          <w:p w14:paraId="675FFC7B" w14:textId="78662972" w:rsidR="00C12B17" w:rsidRPr="005232CD" w:rsidRDefault="00C12B17"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0F7556B" w14:textId="456DA19D" w:rsidR="00C12B17"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1.3 (ג)</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5E78C317" w14:textId="4480EC55" w:rsidR="00C12B17" w:rsidRPr="00476430" w:rsidRDefault="00C12B17" w:rsidP="005232CD">
            <w:pPr>
              <w:rPr>
                <w:rFonts w:ascii="David" w:hAnsi="David"/>
                <w:color w:val="000000"/>
                <w:sz w:val="22"/>
                <w:szCs w:val="22"/>
                <w:rtl/>
                <w:lang w:eastAsia="en-US"/>
              </w:rPr>
            </w:pPr>
            <w:r w:rsidRPr="00476430">
              <w:rPr>
                <w:rFonts w:ascii="David" w:hAnsi="David"/>
                <w:color w:val="000000"/>
                <w:sz w:val="22"/>
                <w:szCs w:val="22"/>
                <w:rtl/>
                <w:lang w:eastAsia="en-US"/>
              </w:rPr>
              <w:t xml:space="preserve">האם קיימת כיום מערכת </w:t>
            </w:r>
            <w:r w:rsidRPr="00476430">
              <w:rPr>
                <w:rFonts w:ascii="David" w:hAnsi="David"/>
                <w:color w:val="000000"/>
                <w:sz w:val="22"/>
                <w:szCs w:val="22"/>
                <w:lang w:eastAsia="en-US"/>
              </w:rPr>
              <w:t>BI</w:t>
            </w:r>
            <w:r w:rsidRPr="00476430">
              <w:rPr>
                <w:rFonts w:ascii="David" w:hAnsi="David"/>
                <w:color w:val="000000"/>
                <w:sz w:val="22"/>
                <w:szCs w:val="22"/>
                <w:rtl/>
                <w:lang w:eastAsia="en-US"/>
              </w:rPr>
              <w:t xml:space="preserve"> בשימוש</w:t>
            </w:r>
            <w:r>
              <w:rPr>
                <w:rFonts w:ascii="David" w:hAnsi="David" w:hint="cs"/>
                <w:color w:val="000000"/>
                <w:sz w:val="22"/>
                <w:szCs w:val="22"/>
                <w:rtl/>
                <w:lang w:eastAsia="en-US"/>
              </w:rPr>
              <w:t>?</w:t>
            </w:r>
          </w:p>
        </w:tc>
        <w:tc>
          <w:tcPr>
            <w:tcW w:w="3792" w:type="dxa"/>
            <w:tcBorders>
              <w:top w:val="nil"/>
              <w:left w:val="single" w:sz="4" w:space="0" w:color="auto"/>
              <w:bottom w:val="single" w:sz="4" w:space="0" w:color="auto"/>
              <w:right w:val="single" w:sz="4" w:space="0" w:color="auto"/>
            </w:tcBorders>
            <w:vAlign w:val="center"/>
            <w:hideMark/>
          </w:tcPr>
          <w:p w14:paraId="59E13926" w14:textId="0250EF02" w:rsidR="00C12B17" w:rsidRPr="00476430" w:rsidRDefault="00C12B17" w:rsidP="005232CD">
            <w:pPr>
              <w:rPr>
                <w:rFonts w:ascii="David" w:hAnsi="David"/>
                <w:color w:val="000000"/>
                <w:sz w:val="22"/>
                <w:szCs w:val="22"/>
                <w:rtl/>
                <w:lang w:eastAsia="en-US"/>
              </w:rPr>
            </w:pPr>
            <w:r>
              <w:rPr>
                <w:rFonts w:ascii="David" w:hAnsi="David" w:hint="cs"/>
                <w:color w:val="000000"/>
                <w:sz w:val="22"/>
                <w:szCs w:val="22"/>
                <w:rtl/>
                <w:lang w:eastAsia="en-US"/>
              </w:rPr>
              <w:t>לא.</w:t>
            </w:r>
          </w:p>
        </w:tc>
      </w:tr>
      <w:tr w:rsidR="00C12B17" w:rsidRPr="00476430" w14:paraId="53293B62"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hideMark/>
          </w:tcPr>
          <w:p w14:paraId="1B9FC6FD" w14:textId="75EDC51D" w:rsidR="00C12B17" w:rsidRPr="005232CD" w:rsidRDefault="00C12B17"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1453B69" w14:textId="6D790390" w:rsidR="00C12B17"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1.3 (ד)</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5F220562" w14:textId="4B94A9DC" w:rsidR="00C12B17" w:rsidRPr="00476430" w:rsidRDefault="00C12B17" w:rsidP="005232CD">
            <w:pPr>
              <w:rPr>
                <w:rFonts w:ascii="David" w:hAnsi="David"/>
                <w:color w:val="000000"/>
                <w:sz w:val="22"/>
                <w:szCs w:val="22"/>
                <w:rtl/>
                <w:lang w:eastAsia="en-US"/>
              </w:rPr>
            </w:pPr>
            <w:r w:rsidRPr="00476430">
              <w:rPr>
                <w:rFonts w:ascii="David" w:hAnsi="David"/>
                <w:color w:val="000000"/>
                <w:sz w:val="22"/>
                <w:szCs w:val="22"/>
                <w:rtl/>
                <w:lang w:eastAsia="en-US"/>
              </w:rPr>
              <w:t>האם קיימת כיום מערכת לניהול ידע</w:t>
            </w:r>
            <w:r>
              <w:rPr>
                <w:rFonts w:ascii="David" w:hAnsi="David" w:hint="cs"/>
                <w:color w:val="000000"/>
                <w:sz w:val="22"/>
                <w:szCs w:val="22"/>
                <w:rtl/>
                <w:lang w:eastAsia="en-US"/>
              </w:rPr>
              <w:t>?</w:t>
            </w:r>
          </w:p>
        </w:tc>
        <w:tc>
          <w:tcPr>
            <w:tcW w:w="3792" w:type="dxa"/>
            <w:tcBorders>
              <w:top w:val="nil"/>
              <w:left w:val="single" w:sz="4" w:space="0" w:color="auto"/>
              <w:bottom w:val="single" w:sz="4" w:space="0" w:color="auto"/>
              <w:right w:val="single" w:sz="4" w:space="0" w:color="auto"/>
            </w:tcBorders>
            <w:vAlign w:val="center"/>
            <w:hideMark/>
          </w:tcPr>
          <w:p w14:paraId="373568FA" w14:textId="3B82E2BB" w:rsidR="00C12B17" w:rsidRPr="00476430" w:rsidRDefault="000F01FD" w:rsidP="005232CD">
            <w:pPr>
              <w:rPr>
                <w:rFonts w:ascii="David" w:hAnsi="David"/>
                <w:color w:val="000000"/>
                <w:sz w:val="22"/>
                <w:szCs w:val="22"/>
                <w:rtl/>
                <w:lang w:eastAsia="en-US"/>
              </w:rPr>
            </w:pPr>
            <w:r>
              <w:rPr>
                <w:rFonts w:ascii="David" w:hAnsi="David" w:hint="cs"/>
                <w:color w:val="000000"/>
                <w:sz w:val="22"/>
                <w:szCs w:val="22"/>
                <w:rtl/>
                <w:lang w:eastAsia="en-US"/>
              </w:rPr>
              <w:t>ראו מענה לשאלה 1.</w:t>
            </w:r>
          </w:p>
        </w:tc>
      </w:tr>
      <w:tr w:rsidR="00C12B17" w:rsidRPr="00476430" w14:paraId="64AB6199" w14:textId="77777777" w:rsidTr="005232CD">
        <w:trPr>
          <w:trHeight w:val="1440"/>
          <w:jc w:val="center"/>
        </w:trPr>
        <w:tc>
          <w:tcPr>
            <w:tcW w:w="829" w:type="dxa"/>
            <w:tcBorders>
              <w:top w:val="nil"/>
              <w:left w:val="single" w:sz="4" w:space="0" w:color="auto"/>
              <w:bottom w:val="single" w:sz="4" w:space="0" w:color="auto"/>
              <w:right w:val="single" w:sz="4" w:space="0" w:color="auto"/>
            </w:tcBorders>
            <w:shd w:val="clear" w:color="auto" w:fill="auto"/>
            <w:noWrap/>
            <w:vAlign w:val="center"/>
            <w:hideMark/>
          </w:tcPr>
          <w:p w14:paraId="6FD80F24" w14:textId="2740F02F" w:rsidR="00C12B17" w:rsidRPr="005232CD" w:rsidRDefault="00C12B17"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6E252833" w14:textId="7CA8F835" w:rsidR="00C12B17"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1.4</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37F62B1E" w14:textId="7804E07E" w:rsidR="00C12B17" w:rsidRPr="00476430" w:rsidRDefault="00C12B17" w:rsidP="005232CD">
            <w:pPr>
              <w:rPr>
                <w:rFonts w:ascii="David" w:hAnsi="David"/>
                <w:color w:val="000000"/>
                <w:sz w:val="22"/>
                <w:szCs w:val="22"/>
                <w:rtl/>
                <w:lang w:eastAsia="en-US"/>
              </w:rPr>
            </w:pPr>
            <w:r w:rsidRPr="00476430">
              <w:rPr>
                <w:rFonts w:ascii="David" w:hAnsi="David"/>
                <w:color w:val="000000"/>
                <w:sz w:val="22"/>
                <w:szCs w:val="22"/>
                <w:rtl/>
                <w:lang w:eastAsia="en-US"/>
              </w:rPr>
              <w:t>כיוון שהלו"ז המצוין ע"י המזמין הוא 24 חודש ללא התקופה של קביעת זוכה למכרז, ברור כי תידרש הארכה מעבר לשנה שהיא תקופת ההתקשרות, מה הסיבה שתקופת ההתקשרות הבסיסית הינה לשנה אחת בלבד</w:t>
            </w:r>
            <w:r>
              <w:rPr>
                <w:rFonts w:ascii="David" w:hAnsi="David" w:hint="cs"/>
                <w:color w:val="000000"/>
                <w:sz w:val="22"/>
                <w:szCs w:val="22"/>
                <w:rtl/>
                <w:lang w:eastAsia="en-US"/>
              </w:rPr>
              <w:t>?</w:t>
            </w:r>
          </w:p>
        </w:tc>
        <w:tc>
          <w:tcPr>
            <w:tcW w:w="3792" w:type="dxa"/>
            <w:tcBorders>
              <w:top w:val="nil"/>
              <w:left w:val="single" w:sz="4" w:space="0" w:color="auto"/>
              <w:bottom w:val="single" w:sz="4" w:space="0" w:color="auto"/>
              <w:right w:val="single" w:sz="4" w:space="0" w:color="auto"/>
            </w:tcBorders>
            <w:vAlign w:val="center"/>
            <w:hideMark/>
          </w:tcPr>
          <w:p w14:paraId="79E0ECA5" w14:textId="73DA50C9" w:rsidR="00C12B17" w:rsidRPr="00476430" w:rsidRDefault="00C12B17" w:rsidP="005232CD">
            <w:pPr>
              <w:rPr>
                <w:rFonts w:ascii="David" w:hAnsi="David"/>
                <w:color w:val="000000"/>
                <w:sz w:val="22"/>
                <w:szCs w:val="22"/>
                <w:rtl/>
                <w:lang w:eastAsia="en-US"/>
              </w:rPr>
            </w:pPr>
            <w:r w:rsidRPr="00476430">
              <w:rPr>
                <w:rFonts w:ascii="David" w:hAnsi="David"/>
                <w:color w:val="000000"/>
                <w:sz w:val="22"/>
                <w:szCs w:val="22"/>
                <w:rtl/>
                <w:lang w:eastAsia="en-US"/>
              </w:rPr>
              <w:t>האופציות להארכת תקופת ההתקשרות ימומשו בהתאם לשביעות רצון המזמין מהשירותים שיתקבלו מהיועץ ובהתאם לצורך</w:t>
            </w:r>
            <w:r w:rsidR="00F143E1">
              <w:rPr>
                <w:rFonts w:ascii="David" w:hAnsi="David" w:hint="cs"/>
                <w:color w:val="000000"/>
                <w:sz w:val="22"/>
                <w:szCs w:val="22"/>
                <w:rtl/>
                <w:lang w:eastAsia="en-US"/>
              </w:rPr>
              <w:t>.</w:t>
            </w:r>
          </w:p>
        </w:tc>
      </w:tr>
      <w:tr w:rsidR="00BF634A" w:rsidRPr="00476430" w14:paraId="15421157" w14:textId="77777777" w:rsidTr="005232CD">
        <w:trPr>
          <w:trHeight w:val="285"/>
          <w:jc w:val="center"/>
        </w:trPr>
        <w:tc>
          <w:tcPr>
            <w:tcW w:w="829" w:type="dxa"/>
            <w:tcBorders>
              <w:top w:val="nil"/>
              <w:left w:val="single" w:sz="4" w:space="0" w:color="auto"/>
              <w:bottom w:val="single" w:sz="4" w:space="0" w:color="auto"/>
              <w:right w:val="single" w:sz="4" w:space="0" w:color="auto"/>
            </w:tcBorders>
            <w:shd w:val="clear" w:color="auto" w:fill="auto"/>
            <w:noWrap/>
            <w:vAlign w:val="center"/>
            <w:hideMark/>
          </w:tcPr>
          <w:p w14:paraId="1DCC1C07" w14:textId="014B0329" w:rsidR="00BF634A" w:rsidRPr="005232CD"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3FB581B9" w14:textId="2A5B8B73"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1.4</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12886196" w14:textId="2284120F"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האם יש למזמין גבול תחתון להנחה המוצעת ע"י המציע</w:t>
            </w:r>
            <w:r>
              <w:rPr>
                <w:rFonts w:ascii="David" w:hAnsi="David" w:hint="cs"/>
                <w:color w:val="000000"/>
                <w:sz w:val="22"/>
                <w:szCs w:val="22"/>
                <w:rtl/>
                <w:lang w:eastAsia="en-US"/>
              </w:rPr>
              <w:t>?</w:t>
            </w:r>
          </w:p>
        </w:tc>
        <w:tc>
          <w:tcPr>
            <w:tcW w:w="3792" w:type="dxa"/>
            <w:tcBorders>
              <w:top w:val="nil"/>
              <w:left w:val="single" w:sz="4" w:space="0" w:color="auto"/>
              <w:bottom w:val="single" w:sz="4" w:space="0" w:color="auto"/>
              <w:right w:val="single" w:sz="4" w:space="0" w:color="auto"/>
            </w:tcBorders>
            <w:vAlign w:val="center"/>
            <w:hideMark/>
          </w:tcPr>
          <w:p w14:paraId="1514602E" w14:textId="7FCF688F"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לא נקבעה הנחה מינימאלית</w:t>
            </w:r>
            <w:r w:rsidR="00F143E1">
              <w:rPr>
                <w:rFonts w:ascii="David" w:hAnsi="David" w:hint="cs"/>
                <w:color w:val="000000"/>
                <w:sz w:val="22"/>
                <w:szCs w:val="22"/>
                <w:rtl/>
                <w:lang w:eastAsia="en-US"/>
              </w:rPr>
              <w:t>.</w:t>
            </w:r>
          </w:p>
        </w:tc>
      </w:tr>
      <w:tr w:rsidR="00BF634A" w:rsidRPr="00476430" w14:paraId="5174A705"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hideMark/>
          </w:tcPr>
          <w:p w14:paraId="2F2C3069" w14:textId="35C4E555" w:rsidR="00BF634A" w:rsidRPr="005232CD"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1D187ECE" w14:textId="44538094"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1.4</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302CCE1A" w14:textId="5721D32C"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תקופת ההתקשרות היא שנה כאשר התשלומים נפרסים על שנתיים. נבקש ליצור התאמה בין השניים</w:t>
            </w:r>
            <w:r w:rsidR="00F143E1">
              <w:rPr>
                <w:rFonts w:ascii="David" w:hAnsi="David" w:hint="cs"/>
                <w:color w:val="000000"/>
                <w:sz w:val="22"/>
                <w:szCs w:val="22"/>
                <w:rtl/>
                <w:lang w:eastAsia="en-US"/>
              </w:rPr>
              <w:t>.</w:t>
            </w:r>
          </w:p>
        </w:tc>
        <w:tc>
          <w:tcPr>
            <w:tcW w:w="3792" w:type="dxa"/>
            <w:tcBorders>
              <w:top w:val="nil"/>
              <w:left w:val="single" w:sz="4" w:space="0" w:color="auto"/>
              <w:bottom w:val="single" w:sz="4" w:space="0" w:color="auto"/>
              <w:right w:val="single" w:sz="4" w:space="0" w:color="auto"/>
            </w:tcBorders>
            <w:vAlign w:val="center"/>
            <w:hideMark/>
          </w:tcPr>
          <w:p w14:paraId="41EB9775" w14:textId="7CBB6CA0"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האופציות להארכת תקופת ההתקשרות ימומשו בהתאם לשביעות רצון המזמין מהשירותים שיתקבלו מהיועץ ובהתאם לצורך</w:t>
            </w:r>
            <w:r w:rsidR="00F143E1">
              <w:rPr>
                <w:rFonts w:ascii="David" w:hAnsi="David" w:hint="cs"/>
                <w:color w:val="000000"/>
                <w:sz w:val="22"/>
                <w:szCs w:val="22"/>
                <w:rtl/>
                <w:lang w:eastAsia="en-US"/>
              </w:rPr>
              <w:t>.</w:t>
            </w:r>
          </w:p>
        </w:tc>
      </w:tr>
      <w:tr w:rsidR="00BF634A" w:rsidRPr="00476430" w14:paraId="385CACE5"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hideMark/>
          </w:tcPr>
          <w:p w14:paraId="3B032C3D" w14:textId="5D9EB283" w:rsidR="00BF634A" w:rsidRPr="005232CD" w:rsidRDefault="00BF634A"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482E200" w14:textId="77777777" w:rsidR="00BF634A"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1.4</w:t>
            </w:r>
          </w:p>
          <w:p w14:paraId="5934C089" w14:textId="77FC7350" w:rsidR="00BF634A" w:rsidRPr="00476430" w:rsidRDefault="000F01FD" w:rsidP="00FE7989">
            <w:pPr>
              <w:jc w:val="center"/>
              <w:rPr>
                <w:rFonts w:ascii="David" w:hAnsi="David"/>
                <w:color w:val="000000"/>
                <w:sz w:val="22"/>
                <w:szCs w:val="22"/>
                <w:rtl/>
                <w:lang w:eastAsia="en-US"/>
              </w:rPr>
            </w:pPr>
            <w:r>
              <w:rPr>
                <w:rFonts w:ascii="David" w:hAnsi="David" w:hint="cs"/>
                <w:color w:val="000000"/>
                <w:sz w:val="22"/>
                <w:szCs w:val="22"/>
                <w:rtl/>
                <w:lang w:eastAsia="en-US"/>
              </w:rPr>
              <w:t>ו</w:t>
            </w:r>
            <w:r w:rsidR="00BF634A">
              <w:rPr>
                <w:rFonts w:ascii="David" w:hAnsi="David" w:hint="cs"/>
                <w:color w:val="000000"/>
                <w:sz w:val="22"/>
                <w:szCs w:val="22"/>
                <w:rtl/>
                <w:lang w:eastAsia="en-US"/>
              </w:rPr>
              <w:t>נספח ה'</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6F6DD112" w14:textId="29956CC8"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היות ותכולת הש</w:t>
            </w:r>
            <w:r>
              <w:rPr>
                <w:rFonts w:ascii="David" w:hAnsi="David" w:hint="cs"/>
                <w:color w:val="000000"/>
                <w:sz w:val="22"/>
                <w:szCs w:val="22"/>
                <w:rtl/>
                <w:lang w:eastAsia="en-US"/>
              </w:rPr>
              <w:t>י</w:t>
            </w:r>
            <w:r w:rsidRPr="00476430">
              <w:rPr>
                <w:rFonts w:ascii="David" w:hAnsi="David"/>
                <w:color w:val="000000"/>
                <w:sz w:val="22"/>
                <w:szCs w:val="22"/>
                <w:rtl/>
                <w:lang w:eastAsia="en-US"/>
              </w:rPr>
              <w:t>רותים אינה ברורה ויכולה להשתנות כתלות בספק המיישם נבקש לבחון מנגנון תמחור אחר או לגדר את היקף השעות הנדרשות מהספק</w:t>
            </w:r>
            <w:r w:rsidR="00BA25AA">
              <w:rPr>
                <w:rFonts w:ascii="David" w:hAnsi="David" w:hint="cs"/>
                <w:color w:val="000000"/>
                <w:sz w:val="22"/>
                <w:szCs w:val="22"/>
                <w:rtl/>
                <w:lang w:eastAsia="en-US"/>
              </w:rPr>
              <w:t>.</w:t>
            </w:r>
          </w:p>
        </w:tc>
        <w:tc>
          <w:tcPr>
            <w:tcW w:w="3792" w:type="dxa"/>
            <w:tcBorders>
              <w:top w:val="nil"/>
              <w:left w:val="single" w:sz="4" w:space="0" w:color="auto"/>
              <w:bottom w:val="single" w:sz="4" w:space="0" w:color="auto"/>
              <w:right w:val="single" w:sz="4" w:space="0" w:color="auto"/>
            </w:tcBorders>
            <w:vAlign w:val="center"/>
            <w:hideMark/>
          </w:tcPr>
          <w:p w14:paraId="62FA9E64" w14:textId="082ABB49" w:rsidR="00BF634A" w:rsidRPr="00476430" w:rsidRDefault="0022373D" w:rsidP="005232CD">
            <w:pPr>
              <w:rPr>
                <w:rFonts w:ascii="David" w:hAnsi="David"/>
                <w:color w:val="000000"/>
                <w:sz w:val="22"/>
                <w:szCs w:val="22"/>
                <w:rtl/>
                <w:lang w:eastAsia="en-US"/>
              </w:rPr>
            </w:pPr>
            <w:r>
              <w:rPr>
                <w:rFonts w:ascii="David" w:hAnsi="David" w:hint="cs"/>
                <w:color w:val="000000"/>
                <w:sz w:val="22"/>
                <w:szCs w:val="22"/>
                <w:rtl/>
                <w:lang w:eastAsia="en-US"/>
              </w:rPr>
              <w:t>אין שינוי בתנאי המכרז.</w:t>
            </w:r>
          </w:p>
        </w:tc>
      </w:tr>
      <w:tr w:rsidR="00BF634A" w:rsidRPr="00476430" w14:paraId="6135F9E4" w14:textId="77777777" w:rsidTr="005232CD">
        <w:trPr>
          <w:trHeight w:val="172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5661908D" w14:textId="6A5F9A30"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3DEBB71A" w14:textId="77777777" w:rsidR="00BF634A"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1.4</w:t>
            </w:r>
          </w:p>
          <w:p w14:paraId="2836BF70" w14:textId="53659F39" w:rsidR="00BF634A" w:rsidRPr="00476430" w:rsidRDefault="00BF634A" w:rsidP="00FE7989">
            <w:pPr>
              <w:jc w:val="center"/>
              <w:rPr>
                <w:rFonts w:ascii="David" w:hAnsi="David"/>
                <w:color w:val="000000"/>
                <w:sz w:val="22"/>
                <w:szCs w:val="22"/>
                <w:rtl/>
                <w:lang w:eastAsia="en-US"/>
              </w:rPr>
            </w:pPr>
            <w:r>
              <w:rPr>
                <w:rFonts w:ascii="David" w:hAnsi="David" w:hint="cs"/>
                <w:color w:val="000000"/>
                <w:sz w:val="22"/>
                <w:szCs w:val="22"/>
                <w:rtl/>
                <w:lang w:eastAsia="en-US"/>
              </w:rPr>
              <w:t>11.2</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7EBDC1FF" w14:textId="57CB2AD3"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בסעיף 1.4 נאמר כי תקופת ההתקשרות תהיה לשנה או עד לסיום כל התפוקות המוגדרות במכרז לשביעות רצון המזמין, המוקדם מבניהם. וכי למזמין אופציה חד צדדית להאריך את ההתקשרות בתקופות נוספות שלא יעלו על שנתיים נוספות. לעומת זאת, בטבלת אבני הדרך לתשלום בסעיף 11.2 נכתב כי מלוא תמורת התשלום יתבצע לאחר 24 חודשים ממועד חתימת ההסכם. נבקש לקבל הבהרה באשר לתקופת ההתקשרות שבגינה ניתנת הצעת המחיר</w:t>
            </w:r>
          </w:p>
        </w:tc>
        <w:tc>
          <w:tcPr>
            <w:tcW w:w="3792" w:type="dxa"/>
            <w:tcBorders>
              <w:top w:val="nil"/>
              <w:left w:val="single" w:sz="4" w:space="0" w:color="auto"/>
              <w:bottom w:val="single" w:sz="4" w:space="0" w:color="auto"/>
              <w:right w:val="single" w:sz="4" w:space="0" w:color="auto"/>
            </w:tcBorders>
            <w:vAlign w:val="center"/>
            <w:hideMark/>
          </w:tcPr>
          <w:p w14:paraId="50C86166" w14:textId="7777777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האופציות להארכת תקופת ההתקשרות ימומשו בהתאם לשביעות רצון המזמין מהשירותים שיתקבלו מהיועץ ובהתאם לצורך. אין שינוי במסמכי המכרז.</w:t>
            </w:r>
          </w:p>
        </w:tc>
      </w:tr>
      <w:tr w:rsidR="00BF634A" w:rsidRPr="00476430" w14:paraId="49E7CEE8" w14:textId="77777777" w:rsidTr="005232CD">
        <w:trPr>
          <w:trHeight w:val="30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6EC08B7F" w14:textId="70AB05E4"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58A54C96" w14:textId="2358C738"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3BE0C446" w14:textId="575AFCE9"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שלב ד' ושלב ה' מופיעים בסדר הפוך בסעיף 11.2 האם יש לכך סיבה מיוחדת</w:t>
            </w:r>
          </w:p>
        </w:tc>
        <w:tc>
          <w:tcPr>
            <w:tcW w:w="3792" w:type="dxa"/>
            <w:tcBorders>
              <w:top w:val="nil"/>
              <w:left w:val="single" w:sz="4" w:space="0" w:color="auto"/>
              <w:bottom w:val="single" w:sz="4" w:space="0" w:color="auto"/>
              <w:right w:val="single" w:sz="4" w:space="0" w:color="auto"/>
            </w:tcBorders>
            <w:vAlign w:val="center"/>
            <w:hideMark/>
          </w:tcPr>
          <w:p w14:paraId="38D689FF" w14:textId="6C0DEF97" w:rsidR="00BF634A"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לא</w:t>
            </w:r>
            <w:r w:rsidR="002217E3">
              <w:rPr>
                <w:rFonts w:ascii="David" w:hAnsi="David" w:hint="cs"/>
                <w:color w:val="000000"/>
                <w:sz w:val="22"/>
                <w:szCs w:val="22"/>
                <w:rtl/>
                <w:lang w:eastAsia="en-US"/>
              </w:rPr>
              <w:t>.</w:t>
            </w:r>
          </w:p>
        </w:tc>
      </w:tr>
      <w:tr w:rsidR="00BF634A" w:rsidRPr="00476430" w14:paraId="3FFC0990" w14:textId="77777777" w:rsidTr="005232CD">
        <w:trPr>
          <w:trHeight w:val="870"/>
          <w:jc w:val="center"/>
        </w:trPr>
        <w:tc>
          <w:tcPr>
            <w:tcW w:w="82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F98880" w14:textId="6DAD661E" w:rsidR="00BF634A" w:rsidRPr="005232CD" w:rsidRDefault="00BF634A" w:rsidP="005232CD">
            <w:pPr>
              <w:pStyle w:val="a7"/>
              <w:numPr>
                <w:ilvl w:val="0"/>
                <w:numId w:val="11"/>
              </w:numPr>
              <w:jc w:val="center"/>
              <w:rPr>
                <w:rFonts w:ascii="David" w:hAnsi="David"/>
                <w:color w:val="000000"/>
                <w:sz w:val="22"/>
                <w:szCs w:val="22"/>
              </w:rPr>
            </w:pP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14:paraId="0E42C7EC" w14:textId="20719C84"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w:t>
            </w:r>
          </w:p>
        </w:tc>
        <w:tc>
          <w:tcPr>
            <w:tcW w:w="44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66EF6F" w14:textId="5877FD71"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בסעיף 2 כתוב בשלב ח' "ייעוץ במהלך תקופת הרצה של המערכת". בסעיף 11.2 כתוב "פיקוח טכני" האם הכוונה לאותו דבר</w:t>
            </w:r>
          </w:p>
        </w:tc>
        <w:tc>
          <w:tcPr>
            <w:tcW w:w="3792" w:type="dxa"/>
            <w:tcBorders>
              <w:top w:val="single" w:sz="4" w:space="0" w:color="auto"/>
              <w:left w:val="single" w:sz="4" w:space="0" w:color="auto"/>
              <w:bottom w:val="single" w:sz="4" w:space="0" w:color="auto"/>
              <w:right w:val="single" w:sz="4" w:space="0" w:color="auto"/>
            </w:tcBorders>
            <w:vAlign w:val="center"/>
            <w:hideMark/>
          </w:tcPr>
          <w:p w14:paraId="6BFC493E" w14:textId="4BC542A2"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כן</w:t>
            </w:r>
            <w:r w:rsidR="002217E3">
              <w:rPr>
                <w:rFonts w:ascii="David" w:hAnsi="David" w:hint="cs"/>
                <w:color w:val="000000"/>
                <w:sz w:val="22"/>
                <w:szCs w:val="22"/>
                <w:rtl/>
                <w:lang w:eastAsia="en-US"/>
              </w:rPr>
              <w:t>.</w:t>
            </w:r>
          </w:p>
        </w:tc>
      </w:tr>
      <w:tr w:rsidR="00BF634A" w:rsidRPr="00476430" w14:paraId="11DB7FA1" w14:textId="77777777" w:rsidTr="005232CD">
        <w:trPr>
          <w:trHeight w:val="201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4307B746" w14:textId="30338D40"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178128BF" w14:textId="03399932"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שלב בחירת הספק</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5BD46E83" w14:textId="32FC637B"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תהליך מכרזי לוקח מספר חודשים מרגע כתיבת המכרז ועד לאישור זוכה. האם יש הערכת זמן מבחינת המזמין?</w:t>
            </w:r>
          </w:p>
        </w:tc>
        <w:tc>
          <w:tcPr>
            <w:tcW w:w="3792" w:type="dxa"/>
            <w:tcBorders>
              <w:top w:val="nil"/>
              <w:left w:val="single" w:sz="4" w:space="0" w:color="auto"/>
              <w:bottom w:val="single" w:sz="4" w:space="0" w:color="auto"/>
              <w:right w:val="single" w:sz="4" w:space="0" w:color="auto"/>
            </w:tcBorders>
            <w:vAlign w:val="center"/>
            <w:hideMark/>
          </w:tcPr>
          <w:p w14:paraId="7FA087D4" w14:textId="44BEAFEF"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 xml:space="preserve">צפי המזמין הוא שייבחר  זוכה במכרז </w:t>
            </w:r>
            <w:r>
              <w:rPr>
                <w:rFonts w:ascii="David" w:hAnsi="David" w:hint="cs"/>
                <w:color w:val="000000"/>
                <w:sz w:val="22"/>
                <w:szCs w:val="22"/>
                <w:rtl/>
                <w:lang w:eastAsia="en-US"/>
              </w:rPr>
              <w:t>לרכישת המערכת</w:t>
            </w:r>
            <w:r w:rsidRPr="00476430">
              <w:rPr>
                <w:rFonts w:ascii="David" w:hAnsi="David"/>
                <w:color w:val="000000"/>
                <w:sz w:val="22"/>
                <w:szCs w:val="22"/>
                <w:rtl/>
                <w:lang w:eastAsia="en-US"/>
              </w:rPr>
              <w:t xml:space="preserve"> </w:t>
            </w:r>
            <w:r>
              <w:rPr>
                <w:rStyle w:val="af"/>
                <w:rtl/>
              </w:rPr>
              <w:commentReference w:id="4"/>
            </w:r>
            <w:r>
              <w:rPr>
                <w:rStyle w:val="af"/>
                <w:rtl/>
              </w:rPr>
              <w:commentReference w:id="5"/>
            </w:r>
            <w:r w:rsidRPr="00476430">
              <w:rPr>
                <w:rFonts w:ascii="David" w:hAnsi="David"/>
                <w:color w:val="000000"/>
                <w:sz w:val="22"/>
                <w:szCs w:val="22"/>
                <w:rtl/>
                <w:lang w:eastAsia="en-US"/>
              </w:rPr>
              <w:t>במהלך הרבעון שני של שנת 2019</w:t>
            </w:r>
            <w:r w:rsidR="00BA25AA">
              <w:rPr>
                <w:rFonts w:ascii="David" w:hAnsi="David" w:hint="cs"/>
                <w:color w:val="000000"/>
                <w:sz w:val="22"/>
                <w:szCs w:val="22"/>
                <w:rtl/>
                <w:lang w:eastAsia="en-US"/>
              </w:rPr>
              <w:t>.</w:t>
            </w:r>
          </w:p>
        </w:tc>
      </w:tr>
      <w:tr w:rsidR="00BF634A" w:rsidRPr="00476430" w14:paraId="4E16F059"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2CBBEF3F" w14:textId="62703BF0" w:rsidR="00BF634A" w:rsidRPr="00476430" w:rsidRDefault="00BF634A"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45919C53" w14:textId="18E2AFD8"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2.1.1</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5CAAC18A" w14:textId="68FDF5DD"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 xml:space="preserve">האם הרשות היא זו שכותבת את המכרז ואחראית על פרסומו ומתן מענה לשאלות ספקים? </w:t>
            </w:r>
          </w:p>
        </w:tc>
        <w:tc>
          <w:tcPr>
            <w:tcW w:w="3792" w:type="dxa"/>
            <w:tcBorders>
              <w:top w:val="nil"/>
              <w:left w:val="single" w:sz="4" w:space="0" w:color="auto"/>
              <w:bottom w:val="single" w:sz="4" w:space="0" w:color="auto"/>
              <w:right w:val="single" w:sz="4" w:space="0" w:color="auto"/>
            </w:tcBorders>
            <w:vAlign w:val="center"/>
            <w:hideMark/>
          </w:tcPr>
          <w:p w14:paraId="447B8195" w14:textId="77777777" w:rsidR="005232CD" w:rsidRPr="005232CD" w:rsidRDefault="00607A56" w:rsidP="005232CD">
            <w:pPr>
              <w:rPr>
                <w:rFonts w:ascii="David" w:hAnsi="David"/>
                <w:color w:val="000000"/>
                <w:sz w:val="22"/>
                <w:szCs w:val="22"/>
                <w:lang w:eastAsia="en-US"/>
              </w:rPr>
            </w:pPr>
            <w:r w:rsidDel="00607A56">
              <w:rPr>
                <w:rFonts w:ascii="David" w:hAnsi="David" w:hint="cs"/>
                <w:color w:val="000000"/>
                <w:sz w:val="22"/>
                <w:szCs w:val="22"/>
                <w:rtl/>
                <w:lang w:eastAsia="en-US"/>
              </w:rPr>
              <w:t xml:space="preserve"> </w:t>
            </w:r>
            <w:r w:rsidR="005232CD" w:rsidRPr="005232CD">
              <w:rPr>
                <w:rFonts w:ascii="David" w:hAnsi="David"/>
                <w:color w:val="000000"/>
                <w:sz w:val="22"/>
                <w:szCs w:val="22"/>
                <w:rtl/>
                <w:lang w:eastAsia="en-US"/>
              </w:rPr>
              <w:t>כתיבת מסמכי מכרז המערכת מתבצעת על ידי הרשות בסיוע יועץ חיצוני. מכרז המערכת צפוי להתפרסם טרם בחירת זוכה במכרז זה.</w:t>
            </w:r>
          </w:p>
          <w:p w14:paraId="1DCFA86C" w14:textId="4C01B08E" w:rsidR="00BF634A" w:rsidRPr="00476430" w:rsidRDefault="005232CD" w:rsidP="005232CD">
            <w:pPr>
              <w:rPr>
                <w:rFonts w:ascii="David" w:hAnsi="David"/>
                <w:color w:val="000000"/>
                <w:sz w:val="22"/>
                <w:szCs w:val="22"/>
                <w:rtl/>
                <w:lang w:eastAsia="en-US"/>
              </w:rPr>
            </w:pPr>
            <w:r w:rsidRPr="005232CD">
              <w:rPr>
                <w:rFonts w:ascii="David" w:hAnsi="David"/>
                <w:color w:val="000000"/>
                <w:sz w:val="22"/>
                <w:szCs w:val="22"/>
                <w:rtl/>
                <w:lang w:eastAsia="en-US"/>
              </w:rPr>
              <w:t>הזוכה במכרז זה יידרש לייעץ למזמין משלב מענה לשאלות הבהרה במכרז המערכת, בהתאם להתקדמות ההליכים במכרז המערכת ובמכרז זה.</w:t>
            </w:r>
            <w:bookmarkStart w:id="6" w:name="_GoBack"/>
            <w:bookmarkEnd w:id="6"/>
          </w:p>
        </w:tc>
      </w:tr>
      <w:tr w:rsidR="00BF634A" w:rsidRPr="00476430" w14:paraId="75A998B1"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60701FC9" w14:textId="77777777" w:rsidR="00BF634A" w:rsidRPr="00476430" w:rsidRDefault="00BF634A"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362854EC" w14:textId="52EF55AA"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2.1.1</w:t>
            </w:r>
          </w:p>
        </w:tc>
        <w:tc>
          <w:tcPr>
            <w:tcW w:w="4423" w:type="dxa"/>
            <w:tcBorders>
              <w:top w:val="nil"/>
              <w:left w:val="single" w:sz="4" w:space="0" w:color="auto"/>
              <w:bottom w:val="single" w:sz="4" w:space="0" w:color="auto"/>
              <w:right w:val="single" w:sz="4" w:space="0" w:color="auto"/>
            </w:tcBorders>
            <w:shd w:val="clear" w:color="auto" w:fill="auto"/>
            <w:vAlign w:val="center"/>
          </w:tcPr>
          <w:p w14:paraId="0A9D7888" w14:textId="7B3F8145"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 xml:space="preserve">האם המציע יהיה אחראי רק </w:t>
            </w:r>
            <w:r w:rsidR="00441C2B">
              <w:rPr>
                <w:rFonts w:ascii="David" w:hAnsi="David" w:hint="cs"/>
                <w:color w:val="000000"/>
                <w:sz w:val="22"/>
                <w:szCs w:val="22"/>
                <w:rtl/>
                <w:lang w:eastAsia="en-US"/>
              </w:rPr>
              <w:t>ל</w:t>
            </w:r>
            <w:r w:rsidRPr="00476430">
              <w:rPr>
                <w:rFonts w:ascii="David" w:hAnsi="David"/>
                <w:color w:val="000000"/>
                <w:sz w:val="22"/>
                <w:szCs w:val="22"/>
                <w:rtl/>
                <w:lang w:eastAsia="en-US"/>
              </w:rPr>
              <w:t>בדיקת ההצעות?</w:t>
            </w:r>
          </w:p>
        </w:tc>
        <w:tc>
          <w:tcPr>
            <w:tcW w:w="3792" w:type="dxa"/>
            <w:tcBorders>
              <w:top w:val="nil"/>
              <w:left w:val="single" w:sz="4" w:space="0" w:color="auto"/>
              <w:bottom w:val="single" w:sz="4" w:space="0" w:color="auto"/>
              <w:right w:val="single" w:sz="4" w:space="0" w:color="auto"/>
            </w:tcBorders>
            <w:vAlign w:val="center"/>
          </w:tcPr>
          <w:p w14:paraId="5625A9E2" w14:textId="262B6E3E" w:rsidR="00441C2B"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 xml:space="preserve">הזוכה ייעץ למזמין בשלב בחינת ההצעות וביתר השלבים </w:t>
            </w:r>
            <w:r w:rsidR="00213C6E">
              <w:rPr>
                <w:rFonts w:ascii="David" w:hAnsi="David" w:hint="cs"/>
                <w:color w:val="000000"/>
                <w:sz w:val="22"/>
                <w:szCs w:val="22"/>
                <w:rtl/>
                <w:lang w:eastAsia="en-US"/>
              </w:rPr>
              <w:t xml:space="preserve">כמפורט </w:t>
            </w:r>
            <w:r>
              <w:rPr>
                <w:rFonts w:ascii="David" w:hAnsi="David" w:hint="cs"/>
                <w:color w:val="000000"/>
                <w:sz w:val="22"/>
                <w:szCs w:val="22"/>
                <w:rtl/>
                <w:lang w:eastAsia="en-US"/>
              </w:rPr>
              <w:t>בסעיף</w:t>
            </w:r>
            <w:r w:rsidR="00441C2B">
              <w:rPr>
                <w:rFonts w:ascii="David" w:hAnsi="David" w:hint="cs"/>
                <w:color w:val="000000"/>
                <w:sz w:val="22"/>
                <w:szCs w:val="22"/>
                <w:rtl/>
                <w:lang w:eastAsia="en-US"/>
              </w:rPr>
              <w:t xml:space="preserve"> 2 למכרז.</w:t>
            </w:r>
          </w:p>
        </w:tc>
      </w:tr>
      <w:tr w:rsidR="00BF634A" w:rsidRPr="00476430" w14:paraId="3F529EB0"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671D9DD9" w14:textId="77777777" w:rsidR="00BF634A" w:rsidRPr="00476430" w:rsidRDefault="00BF634A"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1B0BCD40" w14:textId="379366FD"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2.1.1</w:t>
            </w:r>
          </w:p>
        </w:tc>
        <w:tc>
          <w:tcPr>
            <w:tcW w:w="4423" w:type="dxa"/>
            <w:tcBorders>
              <w:top w:val="nil"/>
              <w:left w:val="single" w:sz="4" w:space="0" w:color="auto"/>
              <w:bottom w:val="single" w:sz="4" w:space="0" w:color="auto"/>
              <w:right w:val="single" w:sz="4" w:space="0" w:color="auto"/>
            </w:tcBorders>
            <w:shd w:val="clear" w:color="auto" w:fill="auto"/>
            <w:vAlign w:val="center"/>
          </w:tcPr>
          <w:p w14:paraId="6F862234" w14:textId="4E4F249C"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מה כמות ההצעות הצפויה שנדרש לבדוק במסגרת שלב א? עד כמה הצעות?</w:t>
            </w:r>
          </w:p>
        </w:tc>
        <w:tc>
          <w:tcPr>
            <w:tcW w:w="3792" w:type="dxa"/>
            <w:tcBorders>
              <w:top w:val="nil"/>
              <w:left w:val="single" w:sz="4" w:space="0" w:color="auto"/>
              <w:bottom w:val="single" w:sz="4" w:space="0" w:color="auto"/>
              <w:right w:val="single" w:sz="4" w:space="0" w:color="auto"/>
            </w:tcBorders>
            <w:vAlign w:val="center"/>
          </w:tcPr>
          <w:p w14:paraId="07DB173C" w14:textId="04046DC7" w:rsidR="00BF634A"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כמות ההצעות אינה ידועה בשלב זה</w:t>
            </w:r>
            <w:r w:rsidR="00FE7989">
              <w:rPr>
                <w:rFonts w:ascii="David" w:hAnsi="David" w:hint="cs"/>
                <w:color w:val="000000"/>
                <w:sz w:val="22"/>
                <w:szCs w:val="22"/>
                <w:rtl/>
                <w:lang w:eastAsia="en-US"/>
              </w:rPr>
              <w:t>.</w:t>
            </w:r>
          </w:p>
        </w:tc>
      </w:tr>
      <w:tr w:rsidR="00BF634A" w:rsidRPr="00476430" w14:paraId="13F49387"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2018AE73" w14:textId="77777777" w:rsidR="00BF634A" w:rsidRPr="00476430" w:rsidRDefault="00BF634A"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87E355D" w14:textId="4DF35EF6"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2.1.1</w:t>
            </w:r>
          </w:p>
        </w:tc>
        <w:tc>
          <w:tcPr>
            <w:tcW w:w="4423" w:type="dxa"/>
            <w:tcBorders>
              <w:top w:val="nil"/>
              <w:left w:val="single" w:sz="4" w:space="0" w:color="auto"/>
              <w:bottom w:val="single" w:sz="4" w:space="0" w:color="auto"/>
              <w:right w:val="single" w:sz="4" w:space="0" w:color="auto"/>
            </w:tcBorders>
            <w:shd w:val="clear" w:color="auto" w:fill="auto"/>
            <w:vAlign w:val="center"/>
          </w:tcPr>
          <w:p w14:paraId="56341DC2" w14:textId="2ECDCEAB"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מה היקף העסקה המשוער של היועץ שעל פיו תמחרתם שלב זה?</w:t>
            </w:r>
          </w:p>
        </w:tc>
        <w:tc>
          <w:tcPr>
            <w:tcW w:w="3792" w:type="dxa"/>
            <w:tcBorders>
              <w:top w:val="nil"/>
              <w:left w:val="single" w:sz="4" w:space="0" w:color="auto"/>
              <w:bottom w:val="single" w:sz="4" w:space="0" w:color="auto"/>
              <w:right w:val="single" w:sz="4" w:space="0" w:color="auto"/>
            </w:tcBorders>
            <w:vAlign w:val="center"/>
          </w:tcPr>
          <w:p w14:paraId="286680EE" w14:textId="347AEFD7" w:rsidR="00BF634A"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 xml:space="preserve">היקף </w:t>
            </w:r>
            <w:r w:rsidR="0017382A">
              <w:rPr>
                <w:rFonts w:ascii="David" w:hAnsi="David" w:hint="cs"/>
                <w:color w:val="000000"/>
                <w:sz w:val="22"/>
                <w:szCs w:val="22"/>
                <w:rtl/>
                <w:lang w:eastAsia="en-US"/>
              </w:rPr>
              <w:t>מתן השירותים</w:t>
            </w:r>
            <w:r>
              <w:rPr>
                <w:rFonts w:ascii="David" w:hAnsi="David" w:hint="cs"/>
                <w:color w:val="000000"/>
                <w:sz w:val="22"/>
                <w:szCs w:val="22"/>
                <w:rtl/>
                <w:lang w:eastAsia="en-US"/>
              </w:rPr>
              <w:t xml:space="preserve"> </w:t>
            </w:r>
            <w:r w:rsidRPr="005232CD">
              <w:rPr>
                <w:rFonts w:ascii="David" w:hAnsi="David" w:hint="eastAsia"/>
                <w:color w:val="000000"/>
                <w:sz w:val="22"/>
                <w:szCs w:val="22"/>
                <w:u w:val="single"/>
                <w:rtl/>
                <w:lang w:eastAsia="en-US"/>
              </w:rPr>
              <w:t>המשוער</w:t>
            </w:r>
            <w:r>
              <w:rPr>
                <w:rFonts w:ascii="David" w:hAnsi="David" w:hint="cs"/>
                <w:color w:val="000000"/>
                <w:sz w:val="22"/>
                <w:szCs w:val="22"/>
                <w:rtl/>
                <w:lang w:eastAsia="en-US"/>
              </w:rPr>
              <w:t xml:space="preserve"> </w:t>
            </w:r>
            <w:r w:rsidR="0017382A" w:rsidRPr="005232CD">
              <w:rPr>
                <w:rFonts w:ascii="David" w:hAnsi="David" w:hint="eastAsia"/>
                <w:color w:val="000000"/>
                <w:sz w:val="22"/>
                <w:szCs w:val="22"/>
                <w:u w:val="single"/>
                <w:rtl/>
                <w:lang w:eastAsia="en-US"/>
              </w:rPr>
              <w:t>הממוצע</w:t>
            </w:r>
            <w:r w:rsidR="0017382A">
              <w:rPr>
                <w:rFonts w:ascii="David" w:hAnsi="David" w:hint="cs"/>
                <w:color w:val="000000"/>
                <w:sz w:val="22"/>
                <w:szCs w:val="22"/>
                <w:rtl/>
                <w:lang w:eastAsia="en-US"/>
              </w:rPr>
              <w:t xml:space="preserve"> </w:t>
            </w:r>
            <w:r>
              <w:rPr>
                <w:rFonts w:ascii="David" w:hAnsi="David" w:hint="cs"/>
                <w:color w:val="000000"/>
                <w:sz w:val="22"/>
                <w:szCs w:val="22"/>
                <w:rtl/>
                <w:lang w:eastAsia="en-US"/>
              </w:rPr>
              <w:t xml:space="preserve">עבור כלל התקופה הינו </w:t>
            </w:r>
            <w:r w:rsidR="0017382A">
              <w:rPr>
                <w:rFonts w:ascii="David" w:hAnsi="David" w:hint="cs"/>
                <w:color w:val="000000"/>
                <w:sz w:val="22"/>
                <w:szCs w:val="22"/>
                <w:rtl/>
                <w:lang w:eastAsia="en-US"/>
              </w:rPr>
              <w:t>כ-45 שעות לחודש</w:t>
            </w:r>
            <w:r>
              <w:rPr>
                <w:rFonts w:ascii="David" w:hAnsi="David" w:hint="cs"/>
                <w:color w:val="000000"/>
                <w:sz w:val="22"/>
                <w:szCs w:val="22"/>
                <w:rtl/>
                <w:lang w:eastAsia="en-US"/>
              </w:rPr>
              <w:t xml:space="preserve">. </w:t>
            </w:r>
            <w:r w:rsidR="00213C6E" w:rsidRPr="00213C6E">
              <w:rPr>
                <w:rFonts w:ascii="David" w:hAnsi="David" w:hint="eastAsia"/>
                <w:color w:val="000000"/>
                <w:sz w:val="22"/>
                <w:szCs w:val="22"/>
                <w:rtl/>
                <w:lang w:eastAsia="en-US"/>
              </w:rPr>
              <w:t>יובהר</w:t>
            </w:r>
            <w:r w:rsidR="00213C6E" w:rsidRPr="00213C6E">
              <w:rPr>
                <w:rFonts w:ascii="David" w:hAnsi="David"/>
                <w:color w:val="000000"/>
                <w:sz w:val="22"/>
                <w:szCs w:val="22"/>
                <w:rtl/>
                <w:lang w:eastAsia="en-US"/>
              </w:rPr>
              <w:t xml:space="preserve"> </w:t>
            </w:r>
            <w:r w:rsidR="00213C6E" w:rsidRPr="00213C6E">
              <w:rPr>
                <w:rFonts w:ascii="David" w:hAnsi="David" w:hint="eastAsia"/>
                <w:color w:val="000000"/>
                <w:sz w:val="22"/>
                <w:szCs w:val="22"/>
                <w:rtl/>
                <w:lang w:eastAsia="en-US"/>
              </w:rPr>
              <w:t>כי</w:t>
            </w:r>
            <w:r w:rsidR="00213C6E" w:rsidRPr="00213C6E">
              <w:rPr>
                <w:rFonts w:ascii="David" w:hAnsi="David"/>
                <w:color w:val="000000"/>
                <w:sz w:val="22"/>
                <w:szCs w:val="22"/>
                <w:rtl/>
                <w:lang w:eastAsia="en-US"/>
              </w:rPr>
              <w:t xml:space="preserve"> </w:t>
            </w:r>
            <w:r w:rsidR="00213C6E" w:rsidRPr="00213C6E">
              <w:rPr>
                <w:rFonts w:ascii="David" w:hAnsi="David" w:hint="eastAsia"/>
                <w:color w:val="000000"/>
                <w:sz w:val="22"/>
                <w:szCs w:val="22"/>
                <w:rtl/>
                <w:lang w:eastAsia="en-US"/>
              </w:rPr>
              <w:t>מדובר</w:t>
            </w:r>
            <w:r w:rsidR="00213C6E" w:rsidRPr="00213C6E">
              <w:rPr>
                <w:rFonts w:ascii="David" w:hAnsi="David"/>
                <w:color w:val="000000"/>
                <w:sz w:val="22"/>
                <w:szCs w:val="22"/>
                <w:rtl/>
                <w:lang w:eastAsia="en-US"/>
              </w:rPr>
              <w:t xml:space="preserve"> </w:t>
            </w:r>
            <w:r w:rsidR="00213C6E" w:rsidRPr="00213C6E">
              <w:rPr>
                <w:rFonts w:ascii="David" w:hAnsi="David" w:hint="eastAsia"/>
                <w:color w:val="000000"/>
                <w:sz w:val="22"/>
                <w:szCs w:val="22"/>
                <w:rtl/>
                <w:lang w:eastAsia="en-US"/>
              </w:rPr>
              <w:t>בהערכ</w:t>
            </w:r>
            <w:r w:rsidR="00213C6E">
              <w:rPr>
                <w:rFonts w:ascii="David" w:hAnsi="David" w:hint="cs"/>
                <w:color w:val="000000"/>
                <w:sz w:val="22"/>
                <w:szCs w:val="22"/>
                <w:rtl/>
                <w:lang w:eastAsia="en-US"/>
              </w:rPr>
              <w:t xml:space="preserve">ה בלבד, שאינה מחייבת </w:t>
            </w:r>
            <w:r w:rsidR="00213C6E" w:rsidRPr="00213C6E">
              <w:rPr>
                <w:rFonts w:ascii="David" w:hAnsi="David" w:hint="eastAsia"/>
                <w:color w:val="000000"/>
                <w:sz w:val="22"/>
                <w:szCs w:val="22"/>
                <w:rtl/>
                <w:lang w:eastAsia="en-US"/>
              </w:rPr>
              <w:t>את</w:t>
            </w:r>
            <w:r w:rsidR="00213C6E" w:rsidRPr="00213C6E">
              <w:rPr>
                <w:rFonts w:ascii="David" w:hAnsi="David"/>
                <w:color w:val="000000"/>
                <w:sz w:val="22"/>
                <w:szCs w:val="22"/>
                <w:rtl/>
                <w:lang w:eastAsia="en-US"/>
              </w:rPr>
              <w:t xml:space="preserve"> </w:t>
            </w:r>
            <w:r w:rsidR="00213C6E" w:rsidRPr="00213C6E">
              <w:rPr>
                <w:rFonts w:ascii="David" w:hAnsi="David" w:hint="eastAsia"/>
                <w:color w:val="000000"/>
                <w:sz w:val="22"/>
                <w:szCs w:val="22"/>
                <w:rtl/>
                <w:lang w:eastAsia="en-US"/>
              </w:rPr>
              <w:t>המזמין</w:t>
            </w:r>
            <w:r w:rsidR="00213C6E">
              <w:rPr>
                <w:rFonts w:ascii="David" w:hAnsi="David" w:hint="cs"/>
                <w:color w:val="000000"/>
                <w:sz w:val="22"/>
                <w:szCs w:val="22"/>
                <w:rtl/>
                <w:lang w:eastAsia="en-US"/>
              </w:rPr>
              <w:t xml:space="preserve">. </w:t>
            </w:r>
            <w:r>
              <w:rPr>
                <w:rFonts w:ascii="David" w:hAnsi="David" w:hint="cs"/>
                <w:color w:val="000000"/>
                <w:sz w:val="22"/>
                <w:szCs w:val="22"/>
                <w:rtl/>
                <w:lang w:eastAsia="en-US"/>
              </w:rPr>
              <w:t>לעניין זה ר' סעיף 2.6 למכרז</w:t>
            </w:r>
            <w:r w:rsidR="0017382A">
              <w:rPr>
                <w:rFonts w:ascii="David" w:hAnsi="David" w:hint="cs"/>
                <w:color w:val="000000"/>
                <w:sz w:val="22"/>
                <w:szCs w:val="22"/>
                <w:rtl/>
                <w:lang w:eastAsia="en-US"/>
              </w:rPr>
              <w:t xml:space="preserve"> </w:t>
            </w:r>
            <w:r w:rsidR="0017382A">
              <w:rPr>
                <w:rFonts w:ascii="David" w:hAnsi="David"/>
                <w:color w:val="000000"/>
                <w:sz w:val="22"/>
                <w:szCs w:val="22"/>
                <w:rtl/>
                <w:lang w:eastAsia="en-US"/>
              </w:rPr>
              <w:t>–</w:t>
            </w:r>
            <w:r w:rsidR="0017382A">
              <w:rPr>
                <w:rFonts w:ascii="David" w:hAnsi="David" w:hint="cs"/>
                <w:color w:val="000000"/>
                <w:sz w:val="22"/>
                <w:szCs w:val="22"/>
                <w:rtl/>
                <w:lang w:eastAsia="en-US"/>
              </w:rPr>
              <w:t xml:space="preserve"> התפלגות השעות אינה קבועה לאורך התקופה</w:t>
            </w:r>
            <w:r>
              <w:rPr>
                <w:rFonts w:ascii="David" w:hAnsi="David" w:hint="cs"/>
                <w:color w:val="000000"/>
                <w:sz w:val="22"/>
                <w:szCs w:val="22"/>
                <w:rtl/>
                <w:lang w:eastAsia="en-US"/>
              </w:rPr>
              <w:t>.</w:t>
            </w:r>
          </w:p>
        </w:tc>
      </w:tr>
      <w:tr w:rsidR="00BF634A" w:rsidRPr="00476430" w14:paraId="3A677821"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610F65CA" w14:textId="6B4FEDC9" w:rsidR="00BF634A" w:rsidRPr="00476430" w:rsidRDefault="00BF634A"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6CEF1BD6" w14:textId="2403F1A4"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2.1.2</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A3BFBAC" w14:textId="7298C7FA"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 xml:space="preserve">נבקש לפרט מה כולל תפקידו של המציע במסגרת שלב זה ומהם התוצרים המתבקשים ממנו (מסמך אפיון או כל תוצר אחר)? במידה ונדרש ממנו לכתוב את מסמך האפיון נבקש להגדיר מה כמות הגורמים שאיתם הוא אמור להיפגש לצורך הכנת המסמך? </w:t>
            </w:r>
          </w:p>
        </w:tc>
        <w:tc>
          <w:tcPr>
            <w:tcW w:w="3792" w:type="dxa"/>
            <w:tcBorders>
              <w:top w:val="nil"/>
              <w:left w:val="single" w:sz="4" w:space="0" w:color="auto"/>
              <w:bottom w:val="single" w:sz="4" w:space="0" w:color="auto"/>
              <w:right w:val="single" w:sz="4" w:space="0" w:color="auto"/>
            </w:tcBorders>
            <w:vAlign w:val="center"/>
            <w:hideMark/>
          </w:tcPr>
          <w:p w14:paraId="3A329F4C" w14:textId="07825034" w:rsidR="00BF634A" w:rsidRPr="006C12F5"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אין שינוי במסמכי המכרז.</w:t>
            </w:r>
            <w:commentRangeStart w:id="7"/>
            <w:r w:rsidR="00BF634A">
              <w:rPr>
                <w:rStyle w:val="af"/>
                <w:rtl/>
              </w:rPr>
              <w:commentReference w:id="8"/>
            </w:r>
            <w:commentRangeEnd w:id="7"/>
            <w:r w:rsidR="002F50F6">
              <w:rPr>
                <w:rStyle w:val="af"/>
                <w:rtl/>
              </w:rPr>
              <w:commentReference w:id="7"/>
            </w:r>
          </w:p>
        </w:tc>
      </w:tr>
      <w:tr w:rsidR="00BF634A" w:rsidRPr="00476430" w14:paraId="616B9B7B"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41EA710" w14:textId="77777777" w:rsidR="00BF634A" w:rsidRPr="00476430" w:rsidDel="001B6DBD"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5A54E89D" w14:textId="77E87AAE"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2.1.2</w:t>
            </w:r>
          </w:p>
        </w:tc>
        <w:tc>
          <w:tcPr>
            <w:tcW w:w="4423" w:type="dxa"/>
            <w:tcBorders>
              <w:top w:val="nil"/>
              <w:left w:val="single" w:sz="4" w:space="0" w:color="auto"/>
              <w:bottom w:val="single" w:sz="4" w:space="0" w:color="auto"/>
              <w:right w:val="single" w:sz="4" w:space="0" w:color="auto"/>
            </w:tcBorders>
            <w:shd w:val="clear" w:color="auto" w:fill="auto"/>
            <w:vAlign w:val="center"/>
          </w:tcPr>
          <w:p w14:paraId="15F5CF2F" w14:textId="2C0BC36D"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מה היקף העסקה המשוער של היועץ שעל פיו תמחרתם שלב זה?</w:t>
            </w:r>
          </w:p>
        </w:tc>
        <w:tc>
          <w:tcPr>
            <w:tcW w:w="3792" w:type="dxa"/>
            <w:tcBorders>
              <w:top w:val="nil"/>
              <w:left w:val="single" w:sz="4" w:space="0" w:color="auto"/>
              <w:bottom w:val="single" w:sz="4" w:space="0" w:color="auto"/>
              <w:right w:val="single" w:sz="4" w:space="0" w:color="auto"/>
            </w:tcBorders>
            <w:vAlign w:val="center"/>
          </w:tcPr>
          <w:p w14:paraId="121A04CF" w14:textId="494BDB5C" w:rsidR="00BF634A" w:rsidRPr="00476430" w:rsidRDefault="0017382A" w:rsidP="005232CD">
            <w:pPr>
              <w:rPr>
                <w:rFonts w:ascii="David" w:hAnsi="David"/>
                <w:color w:val="000000"/>
                <w:sz w:val="22"/>
                <w:szCs w:val="22"/>
                <w:lang w:eastAsia="en-US"/>
              </w:rPr>
            </w:pPr>
            <w:r>
              <w:rPr>
                <w:rFonts w:ascii="David" w:hAnsi="David" w:hint="cs"/>
                <w:color w:val="000000"/>
                <w:sz w:val="22"/>
                <w:szCs w:val="22"/>
                <w:rtl/>
                <w:lang w:eastAsia="en-US"/>
              </w:rPr>
              <w:t>רא</w:t>
            </w:r>
            <w:r w:rsidR="00FE7989">
              <w:rPr>
                <w:rFonts w:ascii="David" w:hAnsi="David" w:hint="cs"/>
                <w:color w:val="000000"/>
                <w:sz w:val="22"/>
                <w:szCs w:val="22"/>
                <w:rtl/>
                <w:lang w:eastAsia="en-US"/>
              </w:rPr>
              <w:t>ו</w:t>
            </w:r>
            <w:r>
              <w:rPr>
                <w:rFonts w:ascii="David" w:hAnsi="David" w:hint="cs"/>
                <w:color w:val="000000"/>
                <w:sz w:val="22"/>
                <w:szCs w:val="22"/>
                <w:rtl/>
                <w:lang w:eastAsia="en-US"/>
              </w:rPr>
              <w:t xml:space="preserve"> תשובה </w:t>
            </w:r>
            <w:r w:rsidR="007C16A3">
              <w:rPr>
                <w:rFonts w:ascii="David" w:hAnsi="David" w:hint="cs"/>
                <w:color w:val="000000"/>
                <w:sz w:val="22"/>
                <w:szCs w:val="22"/>
                <w:rtl/>
                <w:lang w:eastAsia="en-US"/>
              </w:rPr>
              <w:t>לשאלה מס'</w:t>
            </w:r>
            <w:r>
              <w:rPr>
                <w:rFonts w:ascii="David" w:hAnsi="David" w:hint="cs"/>
                <w:color w:val="000000"/>
                <w:sz w:val="22"/>
                <w:szCs w:val="22"/>
                <w:rtl/>
                <w:lang w:eastAsia="en-US"/>
              </w:rPr>
              <w:t xml:space="preserve"> 16.</w:t>
            </w:r>
          </w:p>
        </w:tc>
      </w:tr>
      <w:tr w:rsidR="00BF634A" w:rsidRPr="00476430" w14:paraId="5C7CDB77"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2E784E40" w14:textId="7E2B2EA9"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146EAA55" w14:textId="37C46823"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2.1.3</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4E669458" w14:textId="59AA0C38"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 xml:space="preserve">נבקש לפרט יותר מה התוצרים המתבקשים מהמציע בשלב זה ומה האחריות שלו במסגרת השלב? האם הוא רק גורם מבקר ומפקח על עבודת הספק המיישם או שעליו לסייע במיפוי? </w:t>
            </w:r>
          </w:p>
        </w:tc>
        <w:tc>
          <w:tcPr>
            <w:tcW w:w="3792" w:type="dxa"/>
            <w:tcBorders>
              <w:top w:val="nil"/>
              <w:left w:val="single" w:sz="4" w:space="0" w:color="auto"/>
              <w:bottom w:val="single" w:sz="4" w:space="0" w:color="auto"/>
              <w:right w:val="single" w:sz="4" w:space="0" w:color="auto"/>
            </w:tcBorders>
            <w:vAlign w:val="center"/>
            <w:hideMark/>
          </w:tcPr>
          <w:p w14:paraId="5055D081" w14:textId="5315BE9E" w:rsidR="00BF634A" w:rsidRPr="006C12F5"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אין שינוי במסמכי המכרז.</w:t>
            </w:r>
            <w:commentRangeStart w:id="9"/>
            <w:r w:rsidR="00BF634A">
              <w:rPr>
                <w:rStyle w:val="af"/>
                <w:rtl/>
              </w:rPr>
              <w:commentReference w:id="10"/>
            </w:r>
            <w:commentRangeEnd w:id="9"/>
            <w:r w:rsidR="009F390A">
              <w:rPr>
                <w:rStyle w:val="af"/>
                <w:rtl/>
              </w:rPr>
              <w:commentReference w:id="9"/>
            </w:r>
          </w:p>
        </w:tc>
      </w:tr>
      <w:tr w:rsidR="00BF634A" w:rsidRPr="00476430" w14:paraId="3B2A9732"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76BB4878" w14:textId="77777777" w:rsidR="00BF634A" w:rsidRPr="00476430" w:rsidDel="001B6DBD" w:rsidRDefault="00BF634A"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4D46CB46" w14:textId="56A5D1C0"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2.1.3</w:t>
            </w:r>
          </w:p>
        </w:tc>
        <w:tc>
          <w:tcPr>
            <w:tcW w:w="4423" w:type="dxa"/>
            <w:tcBorders>
              <w:top w:val="nil"/>
              <w:left w:val="single" w:sz="4" w:space="0" w:color="auto"/>
              <w:bottom w:val="single" w:sz="4" w:space="0" w:color="auto"/>
              <w:right w:val="single" w:sz="4" w:space="0" w:color="auto"/>
            </w:tcBorders>
            <w:shd w:val="clear" w:color="auto" w:fill="auto"/>
            <w:vAlign w:val="center"/>
          </w:tcPr>
          <w:p w14:paraId="28A1F304" w14:textId="74892B15"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מה היקף העסקה המשוער של היועץ שעל פיו תמחרתם שלב זה?</w:t>
            </w:r>
          </w:p>
        </w:tc>
        <w:tc>
          <w:tcPr>
            <w:tcW w:w="3792" w:type="dxa"/>
            <w:tcBorders>
              <w:top w:val="nil"/>
              <w:left w:val="single" w:sz="4" w:space="0" w:color="auto"/>
              <w:bottom w:val="single" w:sz="4" w:space="0" w:color="auto"/>
              <w:right w:val="single" w:sz="4" w:space="0" w:color="auto"/>
            </w:tcBorders>
            <w:vAlign w:val="center"/>
          </w:tcPr>
          <w:p w14:paraId="67F4B066" w14:textId="45355197" w:rsidR="00BF634A" w:rsidRPr="00476430" w:rsidRDefault="007C16A3" w:rsidP="005232CD">
            <w:pPr>
              <w:rPr>
                <w:rFonts w:ascii="David" w:hAnsi="David"/>
                <w:color w:val="000000"/>
                <w:sz w:val="22"/>
                <w:szCs w:val="22"/>
                <w:lang w:eastAsia="en-US"/>
              </w:rPr>
            </w:pPr>
            <w:r>
              <w:rPr>
                <w:rFonts w:ascii="David" w:hAnsi="David" w:hint="cs"/>
                <w:color w:val="000000"/>
                <w:sz w:val="22"/>
                <w:szCs w:val="22"/>
                <w:rtl/>
                <w:lang w:eastAsia="en-US"/>
              </w:rPr>
              <w:t>ראו תשובה לשאלה מס' 16.</w:t>
            </w:r>
          </w:p>
        </w:tc>
      </w:tr>
      <w:tr w:rsidR="00BF634A" w:rsidRPr="00476430" w14:paraId="2F447BDE"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CFC3FF1" w14:textId="2987E779"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514BCB94" w14:textId="46516F23"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2.1.4</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6AE25705" w14:textId="5DC7C9B9"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 xml:space="preserve">נבקש לפרט יותר מה התוצרים המתבקשים מהמציע בשלב זה ומה האחריות שלו במסגרת השלב? </w:t>
            </w:r>
          </w:p>
        </w:tc>
        <w:tc>
          <w:tcPr>
            <w:tcW w:w="3792" w:type="dxa"/>
            <w:tcBorders>
              <w:top w:val="nil"/>
              <w:left w:val="single" w:sz="4" w:space="0" w:color="auto"/>
              <w:bottom w:val="single" w:sz="4" w:space="0" w:color="auto"/>
              <w:right w:val="single" w:sz="4" w:space="0" w:color="auto"/>
            </w:tcBorders>
            <w:vAlign w:val="center"/>
            <w:hideMark/>
          </w:tcPr>
          <w:p w14:paraId="0831419F" w14:textId="21DE8EEA" w:rsidR="00BF634A" w:rsidRPr="00476430"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אין שינוי במסמכי המכרז.</w:t>
            </w:r>
          </w:p>
        </w:tc>
      </w:tr>
      <w:tr w:rsidR="00BF634A" w:rsidRPr="00476430" w14:paraId="6B084EC4"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282BB239" w14:textId="77777777" w:rsidR="00BF634A" w:rsidRPr="00476430" w:rsidDel="001B6DBD"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6AC15D87" w14:textId="616BDB3B"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2.1.4</w:t>
            </w:r>
          </w:p>
        </w:tc>
        <w:tc>
          <w:tcPr>
            <w:tcW w:w="4423" w:type="dxa"/>
            <w:tcBorders>
              <w:top w:val="nil"/>
              <w:left w:val="single" w:sz="4" w:space="0" w:color="auto"/>
              <w:bottom w:val="single" w:sz="4" w:space="0" w:color="auto"/>
              <w:right w:val="single" w:sz="4" w:space="0" w:color="auto"/>
            </w:tcBorders>
            <w:shd w:val="clear" w:color="auto" w:fill="auto"/>
            <w:vAlign w:val="center"/>
          </w:tcPr>
          <w:p w14:paraId="7322DD04" w14:textId="63CDD716"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מה היקף העסקה המשוער של היועץ שעל פיו תמחרתם שלב זה?</w:t>
            </w:r>
          </w:p>
        </w:tc>
        <w:tc>
          <w:tcPr>
            <w:tcW w:w="3792" w:type="dxa"/>
            <w:tcBorders>
              <w:top w:val="nil"/>
              <w:left w:val="single" w:sz="4" w:space="0" w:color="auto"/>
              <w:bottom w:val="single" w:sz="4" w:space="0" w:color="auto"/>
              <w:right w:val="single" w:sz="4" w:space="0" w:color="auto"/>
            </w:tcBorders>
            <w:vAlign w:val="center"/>
          </w:tcPr>
          <w:p w14:paraId="1B85D4DF" w14:textId="74B0482F" w:rsidR="00BF634A" w:rsidRPr="00476430"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ראו תשובה לשאלה מס' 16.</w:t>
            </w:r>
          </w:p>
        </w:tc>
      </w:tr>
      <w:tr w:rsidR="00BF634A" w:rsidRPr="00476430" w14:paraId="26B6CCBC"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7150B5F5" w14:textId="29CE2D82"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57B1213C" w14:textId="59186F5A"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2.1.5</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5BB7875F" w14:textId="65B4A692"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נבקש לפרט יותר מה התוצרים המתבקשים מהמציע בשלב זה ומה האחריות שלו במסגרת השלב?</w:t>
            </w:r>
          </w:p>
        </w:tc>
        <w:tc>
          <w:tcPr>
            <w:tcW w:w="3792" w:type="dxa"/>
            <w:tcBorders>
              <w:top w:val="nil"/>
              <w:left w:val="single" w:sz="4" w:space="0" w:color="auto"/>
              <w:bottom w:val="single" w:sz="4" w:space="0" w:color="auto"/>
              <w:right w:val="single" w:sz="4" w:space="0" w:color="auto"/>
            </w:tcBorders>
            <w:vAlign w:val="center"/>
            <w:hideMark/>
          </w:tcPr>
          <w:p w14:paraId="2AD13309" w14:textId="35616828" w:rsidR="00BF634A" w:rsidRPr="00476430"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אין שינוי במסמכי המכרז.</w:t>
            </w:r>
          </w:p>
        </w:tc>
      </w:tr>
      <w:tr w:rsidR="00BF634A" w:rsidRPr="00476430" w14:paraId="5B8D6BD0"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5018BF3" w14:textId="77777777" w:rsidR="00BF634A" w:rsidRPr="00476430" w:rsidDel="001B6DBD" w:rsidRDefault="00BF634A"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70F225EA" w14:textId="1DFAC635"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2.1.5</w:t>
            </w:r>
          </w:p>
        </w:tc>
        <w:tc>
          <w:tcPr>
            <w:tcW w:w="4423" w:type="dxa"/>
            <w:tcBorders>
              <w:top w:val="nil"/>
              <w:left w:val="single" w:sz="4" w:space="0" w:color="auto"/>
              <w:bottom w:val="single" w:sz="4" w:space="0" w:color="auto"/>
              <w:right w:val="single" w:sz="4" w:space="0" w:color="auto"/>
            </w:tcBorders>
            <w:shd w:val="clear" w:color="auto" w:fill="auto"/>
            <w:vAlign w:val="center"/>
          </w:tcPr>
          <w:p w14:paraId="288CD9D5" w14:textId="4154E56C"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מה היקף העסקה המשוער של היועץ שעל פיו תמחרתם שלב זה?</w:t>
            </w:r>
          </w:p>
        </w:tc>
        <w:tc>
          <w:tcPr>
            <w:tcW w:w="3792" w:type="dxa"/>
            <w:tcBorders>
              <w:top w:val="nil"/>
              <w:left w:val="single" w:sz="4" w:space="0" w:color="auto"/>
              <w:bottom w:val="single" w:sz="4" w:space="0" w:color="auto"/>
              <w:right w:val="single" w:sz="4" w:space="0" w:color="auto"/>
            </w:tcBorders>
            <w:vAlign w:val="center"/>
          </w:tcPr>
          <w:p w14:paraId="3E8D7CC6" w14:textId="6372AED4" w:rsidR="00BF634A" w:rsidRPr="00476430"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ראו תשובה לשאלה מס' 16.</w:t>
            </w:r>
          </w:p>
        </w:tc>
      </w:tr>
      <w:tr w:rsidR="00BF634A" w:rsidRPr="00476430" w14:paraId="4D078DD1"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4DD92236" w14:textId="41A9F825"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C13E848" w14:textId="6A8AFC75"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2.1.6</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483B8E7C" w14:textId="30A18A52"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נבקש לפרט יותר מה התוצרים המתבקשים מהמציע בשלב זה ומה האחריות שלו במסגרת השלב?</w:t>
            </w:r>
          </w:p>
        </w:tc>
        <w:tc>
          <w:tcPr>
            <w:tcW w:w="3792" w:type="dxa"/>
            <w:tcBorders>
              <w:top w:val="nil"/>
              <w:left w:val="single" w:sz="4" w:space="0" w:color="auto"/>
              <w:bottom w:val="single" w:sz="4" w:space="0" w:color="auto"/>
              <w:right w:val="single" w:sz="4" w:space="0" w:color="auto"/>
            </w:tcBorders>
            <w:vAlign w:val="center"/>
            <w:hideMark/>
          </w:tcPr>
          <w:p w14:paraId="2FD619A4" w14:textId="1F4F4A62" w:rsidR="00BF634A" w:rsidRPr="00476430"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אין שינוי במסמכי המכרז.</w:t>
            </w:r>
          </w:p>
        </w:tc>
      </w:tr>
      <w:tr w:rsidR="00BF634A" w:rsidRPr="00476430" w14:paraId="52F609D1" w14:textId="77777777" w:rsidTr="005232CD">
        <w:trPr>
          <w:trHeight w:val="585"/>
          <w:jc w:val="center"/>
        </w:trPr>
        <w:tc>
          <w:tcPr>
            <w:tcW w:w="82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C1E070" w14:textId="77777777" w:rsidR="00BF634A" w:rsidRPr="00476430" w:rsidDel="001B6DBD" w:rsidRDefault="00BF634A" w:rsidP="005232CD">
            <w:pPr>
              <w:pStyle w:val="a7"/>
              <w:numPr>
                <w:ilvl w:val="0"/>
                <w:numId w:val="11"/>
              </w:numPr>
              <w:jc w:val="center"/>
              <w:rPr>
                <w:rFonts w:ascii="David" w:hAnsi="David"/>
                <w:color w:val="000000"/>
                <w:sz w:val="22"/>
                <w:szCs w:val="22"/>
              </w:rPr>
            </w:pP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14:paraId="569778D7" w14:textId="18D5DD38"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2.1.6</w:t>
            </w:r>
          </w:p>
        </w:tc>
        <w:tc>
          <w:tcPr>
            <w:tcW w:w="4423" w:type="dxa"/>
            <w:tcBorders>
              <w:top w:val="single" w:sz="4" w:space="0" w:color="auto"/>
              <w:left w:val="single" w:sz="4" w:space="0" w:color="auto"/>
              <w:bottom w:val="single" w:sz="4" w:space="0" w:color="auto"/>
              <w:right w:val="single" w:sz="4" w:space="0" w:color="auto"/>
            </w:tcBorders>
            <w:shd w:val="clear" w:color="auto" w:fill="auto"/>
            <w:vAlign w:val="center"/>
          </w:tcPr>
          <w:p w14:paraId="09D42720" w14:textId="12C2CF4D"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מה היקף העסקה המשוער של היועץ שעל פיו תמחרתם שלב זה?</w:t>
            </w:r>
          </w:p>
        </w:tc>
        <w:tc>
          <w:tcPr>
            <w:tcW w:w="3792" w:type="dxa"/>
            <w:tcBorders>
              <w:top w:val="single" w:sz="4" w:space="0" w:color="auto"/>
              <w:left w:val="single" w:sz="4" w:space="0" w:color="auto"/>
              <w:bottom w:val="single" w:sz="4" w:space="0" w:color="auto"/>
              <w:right w:val="single" w:sz="4" w:space="0" w:color="auto"/>
            </w:tcBorders>
            <w:vAlign w:val="center"/>
          </w:tcPr>
          <w:p w14:paraId="2AEDA442" w14:textId="2657E719" w:rsidR="00BF634A" w:rsidRPr="00476430"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ראו תשובה לשאלה מס' 16.</w:t>
            </w:r>
          </w:p>
        </w:tc>
      </w:tr>
      <w:tr w:rsidR="00BF634A" w:rsidRPr="00476430" w14:paraId="545ABF34"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5D87433" w14:textId="15497CA8"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045C11ED" w14:textId="26570F64"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2.1.7</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5714DD32" w14:textId="3F3FF2F4"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נבקש לפרט יותר מה התוצרים המתבקשים מהמציע בשלב זה ומה האחריות שלו במסגרת השלב?</w:t>
            </w:r>
          </w:p>
        </w:tc>
        <w:tc>
          <w:tcPr>
            <w:tcW w:w="3792" w:type="dxa"/>
            <w:tcBorders>
              <w:top w:val="nil"/>
              <w:left w:val="single" w:sz="4" w:space="0" w:color="auto"/>
              <w:bottom w:val="single" w:sz="4" w:space="0" w:color="auto"/>
              <w:right w:val="single" w:sz="4" w:space="0" w:color="auto"/>
            </w:tcBorders>
            <w:vAlign w:val="center"/>
            <w:hideMark/>
          </w:tcPr>
          <w:p w14:paraId="5676BCBA" w14:textId="0516E8E4" w:rsidR="00BF634A" w:rsidRPr="00476430"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אין שינוי במסמכי המכרז.</w:t>
            </w:r>
          </w:p>
        </w:tc>
      </w:tr>
      <w:tr w:rsidR="00BF634A" w:rsidRPr="00476430" w14:paraId="367764B1"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47864BFA" w14:textId="77777777" w:rsidR="00BF634A" w:rsidRPr="00476430" w:rsidDel="001B6DBD" w:rsidRDefault="00BF634A"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36739AEA" w14:textId="643B2A59"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2.1.7</w:t>
            </w:r>
          </w:p>
        </w:tc>
        <w:tc>
          <w:tcPr>
            <w:tcW w:w="4423" w:type="dxa"/>
            <w:tcBorders>
              <w:top w:val="nil"/>
              <w:left w:val="single" w:sz="4" w:space="0" w:color="auto"/>
              <w:bottom w:val="single" w:sz="4" w:space="0" w:color="auto"/>
              <w:right w:val="single" w:sz="4" w:space="0" w:color="auto"/>
            </w:tcBorders>
            <w:shd w:val="clear" w:color="auto" w:fill="auto"/>
            <w:vAlign w:val="center"/>
          </w:tcPr>
          <w:p w14:paraId="6A3835FD" w14:textId="5B285C8E"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מה היקף העסקה המשוער של היועץ שעל פיו תמחרתם שלב זה?</w:t>
            </w:r>
          </w:p>
        </w:tc>
        <w:tc>
          <w:tcPr>
            <w:tcW w:w="3792" w:type="dxa"/>
            <w:tcBorders>
              <w:top w:val="nil"/>
              <w:left w:val="single" w:sz="4" w:space="0" w:color="auto"/>
              <w:bottom w:val="single" w:sz="4" w:space="0" w:color="auto"/>
              <w:right w:val="single" w:sz="4" w:space="0" w:color="auto"/>
            </w:tcBorders>
            <w:vAlign w:val="center"/>
          </w:tcPr>
          <w:p w14:paraId="097C0C3F" w14:textId="68132FCD" w:rsidR="00BF634A" w:rsidRPr="00476430"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ראו תשובה לשאלה מס' 16.</w:t>
            </w:r>
          </w:p>
        </w:tc>
      </w:tr>
      <w:tr w:rsidR="00BF634A" w:rsidRPr="00476430" w14:paraId="0E1C1212"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86613A5" w14:textId="431DB426"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14CD84C7" w14:textId="0DEC8AF2"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2.1.8</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55BC4A7E" w14:textId="1C4D4F0A"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נבקש לפרט יותר מה התוצרים המתבקשים מהמציע בשלב זה ומה האחריות שלו במסגרת השלב?</w:t>
            </w:r>
          </w:p>
        </w:tc>
        <w:tc>
          <w:tcPr>
            <w:tcW w:w="3792" w:type="dxa"/>
            <w:tcBorders>
              <w:top w:val="nil"/>
              <w:left w:val="single" w:sz="4" w:space="0" w:color="auto"/>
              <w:bottom w:val="single" w:sz="4" w:space="0" w:color="auto"/>
              <w:right w:val="single" w:sz="4" w:space="0" w:color="auto"/>
            </w:tcBorders>
            <w:vAlign w:val="center"/>
            <w:hideMark/>
          </w:tcPr>
          <w:p w14:paraId="33829F0A" w14:textId="4B720812" w:rsidR="00BF634A" w:rsidRPr="00476430"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אין שינוי במסמכי המכרז.</w:t>
            </w:r>
          </w:p>
        </w:tc>
      </w:tr>
      <w:tr w:rsidR="00BF634A" w:rsidRPr="00476430" w14:paraId="49FC0515"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A9D493F" w14:textId="77777777" w:rsidR="00BF634A" w:rsidRPr="00476430" w:rsidDel="001B6DBD"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57C90E1B" w14:textId="31667E8B"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2.1.8</w:t>
            </w:r>
          </w:p>
        </w:tc>
        <w:tc>
          <w:tcPr>
            <w:tcW w:w="4423" w:type="dxa"/>
            <w:tcBorders>
              <w:top w:val="nil"/>
              <w:left w:val="single" w:sz="4" w:space="0" w:color="auto"/>
              <w:bottom w:val="single" w:sz="4" w:space="0" w:color="auto"/>
              <w:right w:val="single" w:sz="4" w:space="0" w:color="auto"/>
            </w:tcBorders>
            <w:shd w:val="clear" w:color="auto" w:fill="auto"/>
            <w:vAlign w:val="center"/>
          </w:tcPr>
          <w:p w14:paraId="37208F32" w14:textId="2B6B8B3B"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מה היקף העסקה המשוער של היועץ שעל פיו תמחרתם שלב זה?</w:t>
            </w:r>
          </w:p>
        </w:tc>
        <w:tc>
          <w:tcPr>
            <w:tcW w:w="3792" w:type="dxa"/>
            <w:tcBorders>
              <w:top w:val="nil"/>
              <w:left w:val="single" w:sz="4" w:space="0" w:color="auto"/>
              <w:bottom w:val="single" w:sz="4" w:space="0" w:color="auto"/>
              <w:right w:val="single" w:sz="4" w:space="0" w:color="auto"/>
            </w:tcBorders>
            <w:vAlign w:val="center"/>
          </w:tcPr>
          <w:p w14:paraId="77223426" w14:textId="349DFD5C" w:rsidR="00BF634A" w:rsidRPr="00476430" w:rsidRDefault="007C16A3" w:rsidP="005232CD">
            <w:pPr>
              <w:rPr>
                <w:rFonts w:ascii="David" w:hAnsi="David"/>
                <w:color w:val="000000"/>
                <w:sz w:val="22"/>
                <w:szCs w:val="22"/>
                <w:rtl/>
                <w:lang w:eastAsia="en-US"/>
              </w:rPr>
            </w:pPr>
            <w:r>
              <w:rPr>
                <w:rFonts w:ascii="David" w:hAnsi="David" w:hint="cs"/>
                <w:color w:val="000000"/>
                <w:sz w:val="22"/>
                <w:szCs w:val="22"/>
                <w:rtl/>
                <w:lang w:eastAsia="en-US"/>
              </w:rPr>
              <w:t>ראו תשובה לשאלה מס' 16.</w:t>
            </w:r>
          </w:p>
        </w:tc>
      </w:tr>
      <w:tr w:rsidR="00BF634A" w:rsidRPr="00476430" w14:paraId="7F95FF91" w14:textId="77777777" w:rsidTr="005232CD">
        <w:trPr>
          <w:trHeight w:val="201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65EDEB84" w14:textId="2C0D9541"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403C83B1" w14:textId="34FC2C7C"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2.2</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74BF3F96" w14:textId="572EFA13"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אנו מניחים כי יוגדר מנהל פרויקט מטעם המזמין, שי אלהרר או נציגו, אשר יהיה נקודת הקשר המרכזית (</w:t>
            </w:r>
            <w:r w:rsidRPr="00476430">
              <w:rPr>
                <w:rFonts w:ascii="David" w:hAnsi="David"/>
                <w:color w:val="000000"/>
                <w:sz w:val="22"/>
                <w:szCs w:val="22"/>
                <w:lang w:eastAsia="en-US"/>
              </w:rPr>
              <w:t>Focal point</w:t>
            </w:r>
            <w:r w:rsidRPr="00476430">
              <w:rPr>
                <w:rFonts w:ascii="David" w:hAnsi="David"/>
                <w:color w:val="000000"/>
                <w:sz w:val="22"/>
                <w:szCs w:val="22"/>
                <w:rtl/>
                <w:lang w:eastAsia="en-US"/>
              </w:rPr>
              <w:t xml:space="preserve"> (  ליעוץ המבוקש ויסייע בחיבור ומיפוי "לבעלי התפקידים הרלוונטיים באוצר וברשות"  - אנא אישורכם להנחה זו.</w:t>
            </w:r>
            <w:r w:rsidRPr="00476430">
              <w:rPr>
                <w:rFonts w:ascii="David" w:hAnsi="David"/>
                <w:color w:val="000000"/>
                <w:sz w:val="22"/>
                <w:szCs w:val="22"/>
                <w:rtl/>
                <w:lang w:eastAsia="en-US"/>
              </w:rPr>
              <w:br/>
              <w:t>במידת האפשר נבקש לקבל רשימת הגופים עימם נדרש לעמוד בקשר או לפחות אומדן מספרי של כמותם</w:t>
            </w:r>
          </w:p>
        </w:tc>
        <w:tc>
          <w:tcPr>
            <w:tcW w:w="3792" w:type="dxa"/>
            <w:tcBorders>
              <w:top w:val="nil"/>
              <w:left w:val="single" w:sz="4" w:space="0" w:color="auto"/>
              <w:bottom w:val="single" w:sz="4" w:space="0" w:color="auto"/>
              <w:right w:val="single" w:sz="4" w:space="0" w:color="auto"/>
            </w:tcBorders>
            <w:vAlign w:val="center"/>
            <w:hideMark/>
          </w:tcPr>
          <w:p w14:paraId="67F743B1" w14:textId="7777777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היועץ יידרש לעמוד בקשר עם כל הגורמים המעורבים בהקמת מערכת הדיווח והניתוח החדשה, זאת לרבות עובדי רשות שוק ההון, עובדי משרד האוצר, עובדי הספק, ספקי המשנה של הספק ועוד.</w:t>
            </w:r>
          </w:p>
        </w:tc>
      </w:tr>
      <w:tr w:rsidR="00BF634A" w:rsidRPr="00476430" w14:paraId="6D2C9E45" w14:textId="77777777" w:rsidTr="005232CD">
        <w:trPr>
          <w:trHeight w:val="115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87A69B8" w14:textId="2023A87F"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B414196" w14:textId="2D1D7287"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2.5</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6DBBC2EC" w14:textId="6C950081"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האם פגישות עם המזמין יתקיימו כולן בירושלים (רחוב עם ועולמו) או שחלקן יתאפשר במשרדכם בת"א?  נשמח לאומדנכם את התפלגות פריסת הגורמים הרלוונטיים גאוגרפית לצורך אומדן מושכל של התשומות, זמני נסיעה, הוצאות וכו' המגולמים, כדרישת המכרז, בהצעת המחיר</w:t>
            </w:r>
          </w:p>
        </w:tc>
        <w:tc>
          <w:tcPr>
            <w:tcW w:w="3792" w:type="dxa"/>
            <w:tcBorders>
              <w:top w:val="nil"/>
              <w:left w:val="single" w:sz="4" w:space="0" w:color="auto"/>
              <w:bottom w:val="single" w:sz="4" w:space="0" w:color="auto"/>
              <w:right w:val="single" w:sz="4" w:space="0" w:color="auto"/>
            </w:tcBorders>
            <w:vAlign w:val="center"/>
            <w:hideMark/>
          </w:tcPr>
          <w:p w14:paraId="5731B6E4" w14:textId="1303C75D"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 xml:space="preserve">פגישות עם המזמין יתקיימו, ככלל, במשרדי המזמין בירושלים. פגישות עם הספק יתקיימו </w:t>
            </w:r>
            <w:r w:rsidR="00BA25AA">
              <w:rPr>
                <w:rFonts w:ascii="David" w:hAnsi="David" w:hint="cs"/>
                <w:color w:val="000000"/>
                <w:sz w:val="22"/>
                <w:szCs w:val="22"/>
                <w:rtl/>
                <w:lang w:eastAsia="en-US"/>
              </w:rPr>
              <w:t>במשרדי</w:t>
            </w:r>
            <w:r w:rsidR="00BA25AA" w:rsidRPr="00476430">
              <w:rPr>
                <w:rFonts w:ascii="David" w:hAnsi="David"/>
                <w:color w:val="000000"/>
                <w:sz w:val="22"/>
                <w:szCs w:val="22"/>
                <w:rtl/>
                <w:lang w:eastAsia="en-US"/>
              </w:rPr>
              <w:t xml:space="preserve"> </w:t>
            </w:r>
            <w:r w:rsidRPr="00476430">
              <w:rPr>
                <w:rFonts w:ascii="David" w:hAnsi="David"/>
                <w:color w:val="000000"/>
                <w:sz w:val="22"/>
                <w:szCs w:val="22"/>
                <w:rtl/>
                <w:lang w:eastAsia="en-US"/>
              </w:rPr>
              <w:t>הספק.</w:t>
            </w:r>
          </w:p>
        </w:tc>
      </w:tr>
      <w:tr w:rsidR="00BF634A" w:rsidRPr="00476430" w14:paraId="387815C9"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63C09DA6" w14:textId="1303E93E"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551C3885" w14:textId="42569D42"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2.5</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17280A46" w14:textId="017DE08D"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כדי לתמחר את העבודה אנו נדרשים לרשימת תוצרים מפורטת הנדרשת מהמזמין בכל שלב או היקף משרה/ות משוער בכל שלב במהלך תקופת ההתקשרות</w:t>
            </w:r>
          </w:p>
        </w:tc>
        <w:tc>
          <w:tcPr>
            <w:tcW w:w="3792" w:type="dxa"/>
            <w:tcBorders>
              <w:top w:val="nil"/>
              <w:left w:val="single" w:sz="4" w:space="0" w:color="auto"/>
              <w:bottom w:val="single" w:sz="4" w:space="0" w:color="auto"/>
              <w:right w:val="single" w:sz="4" w:space="0" w:color="auto"/>
            </w:tcBorders>
            <w:vAlign w:val="center"/>
            <w:hideMark/>
          </w:tcPr>
          <w:p w14:paraId="761EE183" w14:textId="69452AB0" w:rsidR="00BF634A"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 xml:space="preserve">רשימת התוצרים הראשונית מובאת בסעיף 2 למכרז. רשימה רחבה יותר מצויה במכרז רכישת המערכת </w:t>
            </w:r>
            <w:r w:rsidR="00BA25AA">
              <w:rPr>
                <w:rFonts w:ascii="David" w:hAnsi="David" w:hint="cs"/>
                <w:color w:val="000000"/>
                <w:sz w:val="22"/>
                <w:szCs w:val="22"/>
                <w:rtl/>
                <w:lang w:eastAsia="en-US"/>
              </w:rPr>
              <w:t xml:space="preserve">שטרם פורסם, </w:t>
            </w:r>
            <w:r>
              <w:rPr>
                <w:rFonts w:ascii="David" w:hAnsi="David" w:hint="cs"/>
                <w:color w:val="000000"/>
                <w:sz w:val="22"/>
                <w:szCs w:val="22"/>
                <w:rtl/>
                <w:lang w:eastAsia="en-US"/>
              </w:rPr>
              <w:t>כאמור בסעיף 1.3 למכרז.</w:t>
            </w:r>
          </w:p>
        </w:tc>
      </w:tr>
      <w:tr w:rsidR="00BF634A" w:rsidRPr="00476430" w14:paraId="6EEB5163"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71E8918A" w14:textId="1817BAAE"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4476384E" w14:textId="023142CC"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2.5</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7A2C3642" w14:textId="36B1221B"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האם יש ציפייה שייעץ בהיקף של יומיים בשבוע לכל תקופת ההתקשרות והאופציה? מדובר עם ימי עבודה מלאים? (סה"כ 3 שנים)</w:t>
            </w:r>
          </w:p>
        </w:tc>
        <w:tc>
          <w:tcPr>
            <w:tcW w:w="3792" w:type="dxa"/>
            <w:tcBorders>
              <w:top w:val="nil"/>
              <w:left w:val="single" w:sz="4" w:space="0" w:color="auto"/>
              <w:bottom w:val="single" w:sz="4" w:space="0" w:color="auto"/>
              <w:right w:val="single" w:sz="4" w:space="0" w:color="auto"/>
            </w:tcBorders>
            <w:vAlign w:val="center"/>
            <w:hideMark/>
          </w:tcPr>
          <w:p w14:paraId="0D2A8E3F" w14:textId="0ED00779" w:rsidR="00BF634A" w:rsidRPr="00476430" w:rsidRDefault="00FE7989" w:rsidP="005232CD">
            <w:pPr>
              <w:rPr>
                <w:rFonts w:ascii="David" w:hAnsi="David"/>
                <w:color w:val="000000"/>
                <w:sz w:val="22"/>
                <w:szCs w:val="22"/>
                <w:rtl/>
                <w:lang w:eastAsia="en-US"/>
              </w:rPr>
            </w:pPr>
            <w:r>
              <w:rPr>
                <w:rFonts w:ascii="David" w:hAnsi="David" w:hint="cs"/>
                <w:color w:val="000000"/>
                <w:sz w:val="22"/>
                <w:szCs w:val="22"/>
                <w:rtl/>
                <w:lang w:eastAsia="en-US"/>
              </w:rPr>
              <w:t>ראו</w:t>
            </w:r>
            <w:r w:rsidR="00BF634A">
              <w:rPr>
                <w:rFonts w:ascii="David" w:hAnsi="David" w:hint="cs"/>
                <w:color w:val="000000"/>
                <w:sz w:val="22"/>
                <w:szCs w:val="22"/>
                <w:rtl/>
                <w:lang w:eastAsia="en-US"/>
              </w:rPr>
              <w:t xml:space="preserve"> סעיף 2 למכרז.</w:t>
            </w:r>
          </w:p>
        </w:tc>
      </w:tr>
      <w:tr w:rsidR="00BF634A" w:rsidRPr="00476430" w14:paraId="158D7A7A" w14:textId="77777777" w:rsidTr="005232CD">
        <w:trPr>
          <w:trHeight w:val="30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549E2725" w14:textId="61615FCE" w:rsidR="00BF634A" w:rsidRPr="00476430" w:rsidRDefault="00BF634A"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678F8AEC" w14:textId="70DC9290"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2.6</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1EF86180" w14:textId="065AE1A8"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נבקש להבהיר למה הכוונה בזמינות גבוהה מצד היועץ?</w:t>
            </w:r>
          </w:p>
        </w:tc>
        <w:tc>
          <w:tcPr>
            <w:tcW w:w="3792" w:type="dxa"/>
            <w:tcBorders>
              <w:top w:val="nil"/>
              <w:left w:val="single" w:sz="4" w:space="0" w:color="auto"/>
              <w:bottom w:val="single" w:sz="4" w:space="0" w:color="auto"/>
              <w:right w:val="single" w:sz="4" w:space="0" w:color="auto"/>
            </w:tcBorders>
            <w:vAlign w:val="center"/>
            <w:hideMark/>
          </w:tcPr>
          <w:p w14:paraId="39C11E14" w14:textId="312E6AAD" w:rsidR="00BF634A"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כאמור בסעיף 2.6</w:t>
            </w:r>
            <w:r w:rsidR="000956CE">
              <w:rPr>
                <w:rFonts w:ascii="David" w:hAnsi="David" w:hint="cs"/>
                <w:color w:val="000000"/>
                <w:sz w:val="22"/>
                <w:szCs w:val="22"/>
                <w:rtl/>
                <w:lang w:eastAsia="en-US"/>
              </w:rPr>
              <w:t>. התפלגות השעות איננה אחידה במהלך תקופת ההתקשרות. הספק יידרש לתת מענה בהתאם להתקדמות פיתוח המערכת.</w:t>
            </w:r>
          </w:p>
        </w:tc>
      </w:tr>
      <w:tr w:rsidR="00BF634A" w:rsidRPr="00476430" w14:paraId="21AC769D"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6FA0640C" w14:textId="5CBF3A4D"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66A79D0F" w14:textId="5D1A5B56"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2.7</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43C60CC0" w14:textId="08D175FA"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היות והתמורה היא גלובלית ולא לפי שעות והיות וחלוקת התשלומים 11.2 אינה לפי ההשקעה בכל שלב כיצד יבוצע התשלום בהנחה שהיקף השירותים יצטמצם או יורחב?</w:t>
            </w:r>
          </w:p>
        </w:tc>
        <w:tc>
          <w:tcPr>
            <w:tcW w:w="3792" w:type="dxa"/>
            <w:tcBorders>
              <w:top w:val="nil"/>
              <w:left w:val="single" w:sz="4" w:space="0" w:color="auto"/>
              <w:bottom w:val="single" w:sz="4" w:space="0" w:color="auto"/>
              <w:right w:val="single" w:sz="4" w:space="0" w:color="auto"/>
            </w:tcBorders>
            <w:vAlign w:val="center"/>
            <w:hideMark/>
          </w:tcPr>
          <w:p w14:paraId="1FE40C9A" w14:textId="525B1153" w:rsidR="00BF634A"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 xml:space="preserve">התשלום יבוצע </w:t>
            </w:r>
            <w:r w:rsidRPr="00476430">
              <w:rPr>
                <w:rFonts w:ascii="David" w:hAnsi="David"/>
                <w:color w:val="000000"/>
                <w:sz w:val="22"/>
                <w:szCs w:val="22"/>
                <w:rtl/>
                <w:lang w:eastAsia="en-US"/>
              </w:rPr>
              <w:t>בהתאם לטבל</w:t>
            </w:r>
            <w:r>
              <w:rPr>
                <w:rFonts w:ascii="David" w:hAnsi="David" w:hint="cs"/>
                <w:color w:val="000000"/>
                <w:sz w:val="22"/>
                <w:szCs w:val="22"/>
                <w:rtl/>
                <w:lang w:eastAsia="en-US"/>
              </w:rPr>
              <w:t>ת התמורה</w:t>
            </w:r>
            <w:r w:rsidRPr="00476430">
              <w:rPr>
                <w:rFonts w:ascii="David" w:hAnsi="David"/>
                <w:color w:val="000000"/>
                <w:sz w:val="22"/>
                <w:szCs w:val="22"/>
                <w:rtl/>
                <w:lang w:eastAsia="en-US"/>
              </w:rPr>
              <w:t xml:space="preserve"> הרשומה ב</w:t>
            </w:r>
            <w:r>
              <w:rPr>
                <w:rFonts w:ascii="David" w:hAnsi="David" w:hint="cs"/>
                <w:color w:val="000000"/>
                <w:sz w:val="22"/>
                <w:szCs w:val="22"/>
                <w:rtl/>
                <w:lang w:eastAsia="en-US"/>
              </w:rPr>
              <w:t>סעיף 11.2 ל</w:t>
            </w:r>
            <w:r w:rsidRPr="00476430">
              <w:rPr>
                <w:rFonts w:ascii="David" w:hAnsi="David"/>
                <w:color w:val="000000"/>
                <w:sz w:val="22"/>
                <w:szCs w:val="22"/>
                <w:rtl/>
                <w:lang w:eastAsia="en-US"/>
              </w:rPr>
              <w:t>מכרז</w:t>
            </w:r>
            <w:r w:rsidR="000956CE">
              <w:rPr>
                <w:rFonts w:ascii="David" w:hAnsi="David" w:hint="cs"/>
                <w:color w:val="000000"/>
                <w:sz w:val="22"/>
                <w:szCs w:val="22"/>
                <w:rtl/>
                <w:lang w:eastAsia="en-US"/>
              </w:rPr>
              <w:t xml:space="preserve">. </w:t>
            </w:r>
          </w:p>
        </w:tc>
      </w:tr>
      <w:tr w:rsidR="00BF634A" w:rsidRPr="00476430" w14:paraId="16B6D411"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704F3B93" w14:textId="0AB47CFD"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A629052" w14:textId="16FFDA8C"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4.5</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32606CCC" w14:textId="47412CDA"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האם הדרישות בסעיף 4.5 מדברות על המומחה בלבד, או מתייחסות גם לעבודות של המציע</w:t>
            </w:r>
          </w:p>
        </w:tc>
        <w:tc>
          <w:tcPr>
            <w:tcW w:w="3792" w:type="dxa"/>
            <w:tcBorders>
              <w:top w:val="nil"/>
              <w:left w:val="single" w:sz="4" w:space="0" w:color="auto"/>
              <w:bottom w:val="single" w:sz="4" w:space="0" w:color="auto"/>
              <w:right w:val="single" w:sz="4" w:space="0" w:color="auto"/>
            </w:tcBorders>
            <w:vAlign w:val="center"/>
            <w:hideMark/>
          </w:tcPr>
          <w:p w14:paraId="383A931E" w14:textId="5D88C673"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דרישות סעיף 4.5 מתייחסות למומחה מטעם המציע בלבד</w:t>
            </w:r>
            <w:r w:rsidR="00607A56">
              <w:rPr>
                <w:rFonts w:ascii="David" w:hAnsi="David" w:hint="cs"/>
                <w:color w:val="000000"/>
                <w:sz w:val="22"/>
                <w:szCs w:val="22"/>
                <w:rtl/>
                <w:lang w:eastAsia="en-US"/>
              </w:rPr>
              <w:t>.</w:t>
            </w:r>
          </w:p>
        </w:tc>
      </w:tr>
      <w:tr w:rsidR="00BF634A" w:rsidRPr="00476430" w14:paraId="551C6988"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7EF242F9" w14:textId="492BB599"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942E3A3" w14:textId="34F551D4"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4.5</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EBC13E9" w14:textId="22476D90"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אנו פירמה גדולה בעלי מספר מנהלים אשר עומדים בתנאי הסף וכן באמות המידה המצוינות במסמך המכרז. נבקש לאפשר למציעים להציג 2 מומחים כהגדרתם בסעיף זה וכן לאפשר לזוכה לחלק את העבודה ביניהם בפועל על מנת שנוכל להציע שירות מיטבי ע"י מנהלים עם יתרונות שונים</w:t>
            </w:r>
          </w:p>
        </w:tc>
        <w:tc>
          <w:tcPr>
            <w:tcW w:w="3792" w:type="dxa"/>
            <w:tcBorders>
              <w:top w:val="nil"/>
              <w:left w:val="single" w:sz="4" w:space="0" w:color="auto"/>
              <w:bottom w:val="single" w:sz="4" w:space="0" w:color="auto"/>
              <w:right w:val="single" w:sz="4" w:space="0" w:color="auto"/>
            </w:tcBorders>
            <w:vAlign w:val="center"/>
            <w:hideMark/>
          </w:tcPr>
          <w:p w14:paraId="6054929B" w14:textId="2CE2978F"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 xml:space="preserve"> המזמין מעוניין בשירותים שיינתנו על ידי מומחה אחד בלבד.</w:t>
            </w:r>
          </w:p>
        </w:tc>
      </w:tr>
      <w:tr w:rsidR="00BF634A" w:rsidRPr="00476430" w14:paraId="138E8264"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E0971B4" w14:textId="0BDD0EC9"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275E553" w14:textId="066615F0"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4.6</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27EF5414" w14:textId="3A8CF396"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האם המציע יכול להציג 2 מומחים המשלימים זה את זה ?</w:t>
            </w:r>
          </w:p>
        </w:tc>
        <w:tc>
          <w:tcPr>
            <w:tcW w:w="3792" w:type="dxa"/>
            <w:tcBorders>
              <w:top w:val="nil"/>
              <w:left w:val="single" w:sz="4" w:space="0" w:color="auto"/>
              <w:bottom w:val="single" w:sz="4" w:space="0" w:color="auto"/>
              <w:right w:val="single" w:sz="4" w:space="0" w:color="auto"/>
            </w:tcBorders>
            <w:vAlign w:val="center"/>
            <w:hideMark/>
          </w:tcPr>
          <w:p w14:paraId="2379401C" w14:textId="0D5C5C18"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 xml:space="preserve"> המזמין מעוניין בשירותים שיינתנו על ידי מומחה אחד בלבד.</w:t>
            </w:r>
          </w:p>
        </w:tc>
      </w:tr>
      <w:tr w:rsidR="00BF634A" w:rsidRPr="00476430" w14:paraId="27F53730"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5D2CE6CE" w14:textId="2B45B9FF"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27F11A3" w14:textId="2A482035" w:rsidR="00BF634A" w:rsidRPr="00BF634A"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10.1</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17943484" w14:textId="1FEB5741"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היות ותואר במנהל עסקים הינו רלוונטי לשירותים הנדרשים כשם שתואר בתעשייה וניהול רלוונטיים, נבקש להוסיף את המילים "או מנהל עסקים" לאחר המילים "או מערכות מידע".</w:t>
            </w:r>
          </w:p>
        </w:tc>
        <w:tc>
          <w:tcPr>
            <w:tcW w:w="3792" w:type="dxa"/>
            <w:tcBorders>
              <w:top w:val="nil"/>
              <w:left w:val="single" w:sz="4" w:space="0" w:color="auto"/>
              <w:bottom w:val="single" w:sz="4" w:space="0" w:color="auto"/>
              <w:right w:val="single" w:sz="4" w:space="0" w:color="auto"/>
            </w:tcBorders>
            <w:vAlign w:val="center"/>
            <w:hideMark/>
          </w:tcPr>
          <w:p w14:paraId="2BAF6B1F" w14:textId="7777777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p>
        </w:tc>
      </w:tr>
      <w:tr w:rsidR="00BF634A" w:rsidRPr="00476430" w14:paraId="2B064FD9" w14:textId="77777777" w:rsidTr="005232CD">
        <w:trPr>
          <w:trHeight w:val="2865"/>
          <w:jc w:val="center"/>
        </w:trPr>
        <w:tc>
          <w:tcPr>
            <w:tcW w:w="82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52E862" w14:textId="2CFD24BC"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14:paraId="1005A1D8" w14:textId="2AB62F35"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10.2</w:t>
            </w:r>
          </w:p>
        </w:tc>
        <w:tc>
          <w:tcPr>
            <w:tcW w:w="44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47D216" w14:textId="7FD45674"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חישוב ציון המחיר: אנו מבקשים לשקלל בחישוב את יחסי המחירים בשקלים ולא את יחסי האחוזים בהנחה כמוגדר במכרז (קרי שהמחיר השיקלי הנמוך ביותר יקנה את מלוא 30 נקודות). מניסיוננו שקלול אחוזים וחלוקת יחסים ביניהם יוצר עיוותים, אקסלרציה ורגישות מתמטית גבוהה בציון אל מול פער כלכלי מזערי, בלי כל יחס לגודל ההנחה הכספית בפועל, שהיא החשובה. לדוגמה: הוגשו שתי הצעות, האחת עם 1% והשנייה עם 3% הנחה. הציונים יהיו 10 מול 30 נקודות בהתאמה, זהו פער מכריע של 20 נקודות בציון הכולל (מתוך ה 100) כשהפער בשקלים בין ההצעות הנו אלפי ₪ בודדים (2% כ 5000 ש"ח), כמעט זניח. במודל זה מתקזז פער דרמטי של שני ציונים שלמים (20 נקודות) ברכיב האיכות ע"י 5000 ₪ בלבד פער כספי, זאת למרות שהוקצו לרכיב האיכות  70% משקל. מקריאת המכרז אנו מבינים כי כוונתכם, כמכרז ייעוץ, הנה לתת משקל מהותי למרכיב האיכות 70:30 ואולם המעבר הטכני בנוסחה, משקלים לאחוזים, הופך בפועל את המכרז למכרז מוטה מחיר באופן דרמטי. נודה לבדיקתכם והחלטה</w:t>
            </w:r>
          </w:p>
        </w:tc>
        <w:tc>
          <w:tcPr>
            <w:tcW w:w="3792" w:type="dxa"/>
            <w:tcBorders>
              <w:top w:val="single" w:sz="4" w:space="0" w:color="auto"/>
              <w:left w:val="single" w:sz="4" w:space="0" w:color="auto"/>
              <w:bottom w:val="single" w:sz="4" w:space="0" w:color="auto"/>
              <w:right w:val="single" w:sz="4" w:space="0" w:color="auto"/>
            </w:tcBorders>
            <w:vAlign w:val="center"/>
            <w:hideMark/>
          </w:tcPr>
          <w:p w14:paraId="20535370" w14:textId="06770383"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p>
        </w:tc>
      </w:tr>
      <w:tr w:rsidR="00BF634A" w:rsidRPr="00476430" w14:paraId="633D86CF" w14:textId="77777777" w:rsidTr="005232CD">
        <w:trPr>
          <w:trHeight w:val="144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074DDA61" w14:textId="1ECE6972"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26476E9" w14:textId="656EC306"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3.2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16E96700" w14:textId="56C017F8"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היות ותקופת ההסכם הנה למוקדם מבין שנה או תום הפרויקט, נבקש לשקול כי במידה והמזמין בחר משיקוליו לסיים את ההתקשרות בתום שנה (מטעמי נוחות, שלא עקב הפרה מצד היועץ) והפרויקט טרם הסתיים יהיה היועץ זכאי לתמורה המוגדרת בגין אבני הדרך שהגיש הספק לאישור המזמין בתקופת הייעוץ ולא פחות מ 65% מסך התמורה שבהצעת היועץ (זאת בהתאמה לאומדנכם את הלו"ז ושווי אבני דרך שנקבע ב 12 חודש ראשונים)</w:t>
            </w:r>
          </w:p>
        </w:tc>
        <w:tc>
          <w:tcPr>
            <w:tcW w:w="3792" w:type="dxa"/>
            <w:tcBorders>
              <w:top w:val="nil"/>
              <w:left w:val="single" w:sz="4" w:space="0" w:color="auto"/>
              <w:bottom w:val="single" w:sz="4" w:space="0" w:color="auto"/>
              <w:right w:val="single" w:sz="4" w:space="0" w:color="auto"/>
            </w:tcBorders>
            <w:vAlign w:val="center"/>
            <w:hideMark/>
          </w:tcPr>
          <w:p w14:paraId="13212958" w14:textId="06FE4362"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01A111D5" w14:textId="77777777" w:rsidTr="005232CD">
        <w:trPr>
          <w:trHeight w:val="115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DD11C5B" w14:textId="6FAFFE5F"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480EE68A" w14:textId="654408F6" w:rsidR="00BF634A"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4.1.8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34092D0C" w14:textId="03329F1E" w:rsidR="00BF634A"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 xml:space="preserve">מבקשים להוסיף: </w:t>
            </w:r>
            <w:r w:rsidRPr="00476430">
              <w:rPr>
                <w:rFonts w:ascii="David" w:hAnsi="David"/>
                <w:color w:val="000000"/>
                <w:sz w:val="22"/>
                <w:szCs w:val="22"/>
                <w:rtl/>
                <w:lang w:eastAsia="en-US"/>
              </w:rPr>
              <w:t>4.1.8. "היועץ שומר לעצמו, על פי שיקול דעתו המקצועי, את הזכות לסרב לקיים כל הליך או לנקוט בפעולה כלשהי שעלולים להתפרש כנקיטת החלטות ניהוליות או כביצוע תפקידים ניהוליים, לרבות אישור רישומים בספרים. היועץ לא יבצע תפקידים ניהוליים או ינקוט בהחלטות ניהוליות בשם המזמין. עם זאת, יהיה היועץ רשאי לספק ייעוץ והמלצות כדי לסייע להנהלת המזמין לבצע את תפקידיה ולהחליט החלטות".</w:t>
            </w:r>
          </w:p>
        </w:tc>
        <w:tc>
          <w:tcPr>
            <w:tcW w:w="3792" w:type="dxa"/>
            <w:tcBorders>
              <w:top w:val="nil"/>
              <w:left w:val="single" w:sz="4" w:space="0" w:color="auto"/>
              <w:bottom w:val="single" w:sz="4" w:space="0" w:color="auto"/>
              <w:right w:val="single" w:sz="4" w:space="0" w:color="auto"/>
            </w:tcBorders>
            <w:vAlign w:val="center"/>
            <w:hideMark/>
          </w:tcPr>
          <w:p w14:paraId="5F11E8A5" w14:textId="4960C0E8" w:rsidR="00BF634A" w:rsidRPr="00476430" w:rsidRDefault="00063A13"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16D368ED"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1B35C291" w14:textId="1FD5543B"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1CE545E7" w14:textId="769EA393" w:rsidR="00BF634A"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4.1.9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17C0B200" w14:textId="7EAF0F27" w:rsidR="00BF634A"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 xml:space="preserve">מבקשים להוסיף: </w:t>
            </w:r>
            <w:r w:rsidRPr="00476430">
              <w:rPr>
                <w:rFonts w:ascii="David" w:hAnsi="David"/>
                <w:color w:val="000000"/>
                <w:sz w:val="22"/>
                <w:szCs w:val="22"/>
                <w:rtl/>
                <w:lang w:eastAsia="en-US"/>
              </w:rPr>
              <w:t>4.1.9. "היועץ יסתמך על המידע והמסמכים לו על ידי המזמין ולא יהיה אחראי לביצוע אימות או בדיקה עובדתית של תוכנם."</w:t>
            </w:r>
          </w:p>
        </w:tc>
        <w:tc>
          <w:tcPr>
            <w:tcW w:w="3792" w:type="dxa"/>
            <w:tcBorders>
              <w:top w:val="nil"/>
              <w:left w:val="single" w:sz="4" w:space="0" w:color="auto"/>
              <w:bottom w:val="single" w:sz="4" w:space="0" w:color="auto"/>
              <w:right w:val="single" w:sz="4" w:space="0" w:color="auto"/>
            </w:tcBorders>
            <w:vAlign w:val="center"/>
            <w:hideMark/>
          </w:tcPr>
          <w:p w14:paraId="567955C2" w14:textId="52AABCA5" w:rsidR="00BF634A" w:rsidRPr="00476430" w:rsidRDefault="00063A13"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2FBFD802"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476D1A19" w14:textId="7B13EF70"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73546B2F" w14:textId="1D30DB95" w:rsidR="00BF634A"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4.1.10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7CA8F93F" w14:textId="22B776C7" w:rsidR="00BF634A"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 xml:space="preserve">מבקשים להוסיף: </w:t>
            </w:r>
            <w:r w:rsidRPr="00476430">
              <w:rPr>
                <w:rFonts w:ascii="David" w:hAnsi="David"/>
                <w:color w:val="000000"/>
                <w:sz w:val="22"/>
                <w:szCs w:val="22"/>
                <w:rtl/>
                <w:lang w:eastAsia="en-US"/>
              </w:rPr>
              <w:t>4.1.10."עבודת היועץ לא תבוצע לפי תקני ביקורת וסקירה מקובלים בישראל ולפיכך אינה מהווה צורה כלשהי של ביקורת פיננסית או סקירה. אף אחד מהשירותים, חומרי השירות או הדוחות לא יהווה חוות דעת או ייעוץ משפטיים. היועץ לא יבצע סקירה על מנת לאתר הונאה או פעולות בלתי חוקיות".</w:t>
            </w:r>
          </w:p>
        </w:tc>
        <w:tc>
          <w:tcPr>
            <w:tcW w:w="3792" w:type="dxa"/>
            <w:tcBorders>
              <w:top w:val="nil"/>
              <w:left w:val="single" w:sz="4" w:space="0" w:color="auto"/>
              <w:bottom w:val="single" w:sz="4" w:space="0" w:color="auto"/>
              <w:right w:val="single" w:sz="4" w:space="0" w:color="auto"/>
            </w:tcBorders>
            <w:vAlign w:val="center"/>
            <w:hideMark/>
          </w:tcPr>
          <w:p w14:paraId="796EEB7B" w14:textId="0A5A5C22" w:rsidR="00BF634A" w:rsidRPr="00476430" w:rsidRDefault="00063A13"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65012218"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6DCE8A68" w14:textId="478D34C1"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1EF546CD" w14:textId="1BA02D14" w:rsidR="00BF634A" w:rsidRPr="006D51C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4.1.10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6D6D35C2" w14:textId="08A0E170" w:rsidR="00BF634A" w:rsidRPr="00476430" w:rsidRDefault="00BF634A" w:rsidP="005232CD">
            <w:pPr>
              <w:rPr>
                <w:rFonts w:ascii="David" w:hAnsi="David"/>
                <w:color w:val="000000"/>
                <w:sz w:val="22"/>
                <w:szCs w:val="22"/>
                <w:rtl/>
                <w:lang w:eastAsia="en-US"/>
              </w:rPr>
            </w:pPr>
            <w:r w:rsidRPr="006D51C0">
              <w:rPr>
                <w:rFonts w:ascii="David" w:hAnsi="David" w:hint="eastAsia"/>
                <w:color w:val="000000"/>
                <w:sz w:val="22"/>
                <w:szCs w:val="22"/>
                <w:rtl/>
                <w:lang w:eastAsia="en-US"/>
              </w:rPr>
              <w:t>מבקשים</w:t>
            </w:r>
            <w:r w:rsidRPr="006D51C0">
              <w:rPr>
                <w:rFonts w:ascii="David" w:hAnsi="David"/>
                <w:color w:val="000000"/>
                <w:sz w:val="22"/>
                <w:szCs w:val="22"/>
                <w:rtl/>
                <w:lang w:eastAsia="en-US"/>
              </w:rPr>
              <w:t xml:space="preserve"> </w:t>
            </w:r>
            <w:r w:rsidRPr="006D51C0">
              <w:rPr>
                <w:rFonts w:ascii="David" w:hAnsi="David" w:hint="eastAsia"/>
                <w:color w:val="000000"/>
                <w:sz w:val="22"/>
                <w:szCs w:val="22"/>
                <w:rtl/>
                <w:lang w:eastAsia="en-US"/>
              </w:rPr>
              <w:t>להוסיף</w:t>
            </w:r>
            <w:r w:rsidRPr="006D51C0">
              <w:rPr>
                <w:rFonts w:ascii="David" w:hAnsi="David"/>
                <w:color w:val="000000"/>
                <w:sz w:val="22"/>
                <w:szCs w:val="22"/>
                <w:rtl/>
                <w:lang w:eastAsia="en-US"/>
              </w:rPr>
              <w:t>:</w:t>
            </w:r>
            <w:r>
              <w:rPr>
                <w:rFonts w:ascii="David" w:hAnsi="David" w:hint="cs"/>
                <w:color w:val="000000"/>
                <w:sz w:val="22"/>
                <w:szCs w:val="22"/>
                <w:rtl/>
                <w:lang w:eastAsia="en-US"/>
              </w:rPr>
              <w:t xml:space="preserve"> </w:t>
            </w:r>
            <w:r w:rsidRPr="00476430">
              <w:rPr>
                <w:rFonts w:ascii="David" w:hAnsi="David"/>
                <w:color w:val="000000"/>
                <w:sz w:val="22"/>
                <w:szCs w:val="22"/>
                <w:rtl/>
                <w:lang w:eastAsia="en-US"/>
              </w:rPr>
              <w:t>"היועץ רשאי לשמור בידיו העתק מהמידע הסודי, לרבות ניירות העבודה ותוצר העבודה הסופי שהוכן על ידו במהלך מתן השירותים לצורכי תיעוד ובקרה ובכפוף לחובת שמירת סודיות."</w:t>
            </w:r>
          </w:p>
        </w:tc>
        <w:tc>
          <w:tcPr>
            <w:tcW w:w="3792" w:type="dxa"/>
            <w:tcBorders>
              <w:top w:val="nil"/>
              <w:left w:val="single" w:sz="4" w:space="0" w:color="auto"/>
              <w:bottom w:val="single" w:sz="4" w:space="0" w:color="auto"/>
              <w:right w:val="single" w:sz="4" w:space="0" w:color="auto"/>
            </w:tcBorders>
            <w:vAlign w:val="center"/>
            <w:hideMark/>
          </w:tcPr>
          <w:p w14:paraId="11B435B6" w14:textId="7C101A6D" w:rsidR="00BF634A" w:rsidRPr="00476430" w:rsidRDefault="00063A13"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0EC1E846"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7785E6C8" w14:textId="10D2B0A6"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0DF7B8F4" w14:textId="1B45C573" w:rsidR="00BF634A" w:rsidRPr="00476430" w:rsidRDefault="00BF634A" w:rsidP="0090374E">
            <w:pPr>
              <w:jc w:val="center"/>
              <w:rPr>
                <w:rFonts w:ascii="David" w:hAnsi="David"/>
                <w:color w:val="000000"/>
                <w:sz w:val="22"/>
                <w:szCs w:val="22"/>
                <w:rtl/>
                <w:lang w:eastAsia="en-US"/>
              </w:rPr>
            </w:pPr>
            <w:r>
              <w:rPr>
                <w:rFonts w:ascii="David" w:hAnsi="David" w:hint="cs"/>
                <w:color w:val="000000"/>
                <w:sz w:val="22"/>
                <w:szCs w:val="22"/>
                <w:rtl/>
                <w:lang w:eastAsia="en-US"/>
              </w:rPr>
              <w:t>5.1.4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3CC995E" w14:textId="42A9FA64"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האם ניתן להעסיק מטעם המציע מספר בעלי מקצוע ולא רק את מומחה וזאת בהתאם לשלבים השונים?</w:t>
            </w:r>
          </w:p>
        </w:tc>
        <w:tc>
          <w:tcPr>
            <w:tcW w:w="3792" w:type="dxa"/>
            <w:tcBorders>
              <w:top w:val="nil"/>
              <w:left w:val="single" w:sz="4" w:space="0" w:color="auto"/>
              <w:bottom w:val="single" w:sz="4" w:space="0" w:color="auto"/>
              <w:right w:val="single" w:sz="4" w:space="0" w:color="auto"/>
            </w:tcBorders>
            <w:vAlign w:val="center"/>
            <w:hideMark/>
          </w:tcPr>
          <w:p w14:paraId="5B244B97" w14:textId="7DCF9D41"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לא, המזמין מעונין במומחה אחד בלבד לצורך ליווי התהליך על כל היבטיו</w:t>
            </w:r>
            <w:r>
              <w:rPr>
                <w:rFonts w:ascii="David" w:hAnsi="David" w:hint="cs"/>
                <w:color w:val="000000"/>
                <w:sz w:val="22"/>
                <w:szCs w:val="22"/>
                <w:rtl/>
                <w:lang w:eastAsia="en-US"/>
              </w:rPr>
              <w:t>.</w:t>
            </w:r>
          </w:p>
        </w:tc>
      </w:tr>
      <w:tr w:rsidR="00BF634A" w:rsidRPr="00476430" w14:paraId="5BDAA80C"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FF88139" w14:textId="20D0B55C"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7120FD24" w14:textId="5A74A008"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5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29CB9EA4" w14:textId="737F2E52"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נבקש הבהרתכם כי יעוץ לרשויות מדינה אחרות או לרגולטורים (ובפרט לרשות ני"ע, ולבנק ישראל) במשימות  שאין להן נגיעה לנושא מכרז זה אינו בגדר ניגוד עניינים הפוסל את ההצעה</w:t>
            </w:r>
          </w:p>
        </w:tc>
        <w:tc>
          <w:tcPr>
            <w:tcW w:w="3792" w:type="dxa"/>
            <w:tcBorders>
              <w:top w:val="nil"/>
              <w:left w:val="single" w:sz="4" w:space="0" w:color="auto"/>
              <w:bottom w:val="single" w:sz="4" w:space="0" w:color="auto"/>
              <w:right w:val="single" w:sz="4" w:space="0" w:color="auto"/>
            </w:tcBorders>
            <w:vAlign w:val="center"/>
            <w:hideMark/>
          </w:tcPr>
          <w:p w14:paraId="0391BE11" w14:textId="7777777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p>
        </w:tc>
      </w:tr>
      <w:tr w:rsidR="00BF634A" w:rsidRPr="00476430" w14:paraId="2E6709B7" w14:textId="77777777" w:rsidTr="005232CD">
        <w:trPr>
          <w:trHeight w:val="30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6A06E2FE" w14:textId="01CA4FE2"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07B74124" w14:textId="3414341D" w:rsidR="00BF634A" w:rsidRPr="00476430" w:rsidDel="006D51C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6.11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226EE736" w14:textId="49675330"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 xml:space="preserve"> מבקשים להכפיף את זכות הביקורת לתיאום מראש עם היועץ.</w:t>
            </w:r>
          </w:p>
        </w:tc>
        <w:tc>
          <w:tcPr>
            <w:tcW w:w="3792" w:type="dxa"/>
            <w:tcBorders>
              <w:top w:val="nil"/>
              <w:left w:val="single" w:sz="4" w:space="0" w:color="auto"/>
              <w:bottom w:val="single" w:sz="4" w:space="0" w:color="auto"/>
              <w:right w:val="single" w:sz="4" w:space="0" w:color="auto"/>
            </w:tcBorders>
            <w:vAlign w:val="center"/>
            <w:hideMark/>
          </w:tcPr>
          <w:p w14:paraId="13A8CEF9" w14:textId="6F54C253" w:rsidR="00BF634A" w:rsidRPr="00476430" w:rsidRDefault="00063A13"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691A4029" w14:textId="77777777" w:rsidTr="005232CD">
        <w:trPr>
          <w:trHeight w:val="30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41EC89D2" w14:textId="21AFE0EA"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78F2FC74" w14:textId="29CDF998" w:rsidR="00BF634A" w:rsidRPr="00476430" w:rsidDel="006D51C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7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5743C025" w14:textId="73544719"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מבקשים לאפשר שמירת ניירות עבודה והעתק מתוצר סופי כפי שהתבקש בסעיף 6.9 לעיל.</w:t>
            </w:r>
          </w:p>
        </w:tc>
        <w:tc>
          <w:tcPr>
            <w:tcW w:w="3792" w:type="dxa"/>
            <w:tcBorders>
              <w:top w:val="nil"/>
              <w:left w:val="single" w:sz="4" w:space="0" w:color="auto"/>
              <w:bottom w:val="single" w:sz="4" w:space="0" w:color="auto"/>
              <w:right w:val="single" w:sz="4" w:space="0" w:color="auto"/>
            </w:tcBorders>
            <w:vAlign w:val="center"/>
            <w:hideMark/>
          </w:tcPr>
          <w:p w14:paraId="5D2F3743" w14:textId="296BD7B9" w:rsidR="00BF634A" w:rsidRPr="00476430" w:rsidRDefault="00063A13"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60CF0B49" w14:textId="77777777" w:rsidTr="005232CD">
        <w:trPr>
          <w:trHeight w:val="585"/>
          <w:jc w:val="center"/>
        </w:trPr>
        <w:tc>
          <w:tcPr>
            <w:tcW w:w="82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1C66BF" w14:textId="293F8FB4"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14:paraId="557263ED" w14:textId="59E29301" w:rsidR="00BF634A" w:rsidRPr="00476430" w:rsidDel="006D51C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7.7 להסכם</w:t>
            </w:r>
          </w:p>
        </w:tc>
        <w:tc>
          <w:tcPr>
            <w:tcW w:w="44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E0A1A0" w14:textId="0678BF6A"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מבקשים לתקן את הסעיף כך שרק היועץ כחברה יחתום על הסכם הסודיות ולא העובדים מטעמו באופן אישי.</w:t>
            </w:r>
          </w:p>
        </w:tc>
        <w:tc>
          <w:tcPr>
            <w:tcW w:w="3792" w:type="dxa"/>
            <w:tcBorders>
              <w:top w:val="single" w:sz="4" w:space="0" w:color="auto"/>
              <w:left w:val="single" w:sz="4" w:space="0" w:color="auto"/>
              <w:bottom w:val="single" w:sz="4" w:space="0" w:color="auto"/>
              <w:right w:val="single" w:sz="4" w:space="0" w:color="auto"/>
            </w:tcBorders>
            <w:vAlign w:val="center"/>
            <w:hideMark/>
          </w:tcPr>
          <w:p w14:paraId="1CA54919" w14:textId="6EFF1C25" w:rsidR="00BF634A" w:rsidRPr="00476430" w:rsidRDefault="00063A13"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550933C4"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0AC999A8" w14:textId="4BE7B04D"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430D685D" w14:textId="7D5F6C5A"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8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41950698" w14:textId="7107607C"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מבקשים לשנות את נוסח הסעיף רק שלא תהיה תמורה מופחתת המגיעה ליועץ אלא במקומה תתווסף דרישה שהיועץ ישפה את המזמין במלאו הסכומים שהוא יישא בהם ככל שייקבע שהתקיימו יחסי עובד-מעביד בין המזמין ומי מעובדי היועץ</w:t>
            </w:r>
          </w:p>
        </w:tc>
        <w:tc>
          <w:tcPr>
            <w:tcW w:w="3792" w:type="dxa"/>
            <w:tcBorders>
              <w:top w:val="nil"/>
              <w:left w:val="single" w:sz="4" w:space="0" w:color="auto"/>
              <w:bottom w:val="single" w:sz="4" w:space="0" w:color="auto"/>
              <w:right w:val="single" w:sz="4" w:space="0" w:color="auto"/>
            </w:tcBorders>
            <w:vAlign w:val="center"/>
            <w:hideMark/>
          </w:tcPr>
          <w:p w14:paraId="0D2ADD5F" w14:textId="0C3E7D73" w:rsidR="00063A13" w:rsidRPr="00476430" w:rsidRDefault="00063A13"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4FD8E5CE" w14:textId="77777777" w:rsidTr="005232CD">
        <w:trPr>
          <w:trHeight w:val="30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5D13D59F" w14:textId="545F5F4C"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0E6996CE" w14:textId="0A181F59" w:rsidR="00BF634A" w:rsidRPr="00476430" w:rsidDel="00B65F5B"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9.1 להסכם</w:t>
            </w:r>
          </w:p>
        </w:tc>
        <w:tc>
          <w:tcPr>
            <w:tcW w:w="4423" w:type="dxa"/>
            <w:tcBorders>
              <w:top w:val="nil"/>
              <w:left w:val="single" w:sz="4" w:space="0" w:color="auto"/>
              <w:bottom w:val="single" w:sz="4" w:space="0" w:color="auto"/>
              <w:right w:val="single" w:sz="4" w:space="0" w:color="auto"/>
            </w:tcBorders>
            <w:shd w:val="clear" w:color="auto" w:fill="auto"/>
            <w:noWrap/>
            <w:vAlign w:val="center"/>
            <w:hideMark/>
          </w:tcPr>
          <w:p w14:paraId="1883CE37" w14:textId="78952FED"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מבקשים להוסיף</w:t>
            </w:r>
            <w:r>
              <w:rPr>
                <w:rFonts w:ascii="David" w:hAnsi="David" w:hint="cs"/>
                <w:color w:val="000000"/>
                <w:sz w:val="22"/>
                <w:szCs w:val="22"/>
                <w:rtl/>
                <w:lang w:eastAsia="en-US"/>
              </w:rPr>
              <w:t>:</w:t>
            </w:r>
            <w:r w:rsidRPr="00476430">
              <w:rPr>
                <w:rFonts w:ascii="David" w:hAnsi="David"/>
                <w:color w:val="000000"/>
                <w:sz w:val="22"/>
                <w:szCs w:val="22"/>
                <w:rtl/>
                <w:lang w:eastAsia="en-US"/>
              </w:rPr>
              <w:t xml:space="preserve"> </w:t>
            </w:r>
            <w:r w:rsidRPr="00B65F5B">
              <w:rPr>
                <w:rFonts w:ascii="David" w:hAnsi="David"/>
                <w:color w:val="000000"/>
                <w:sz w:val="22"/>
                <w:szCs w:val="22"/>
                <w:rtl/>
                <w:lang w:eastAsia="en-US"/>
              </w:rPr>
              <w:t>"</w:t>
            </w:r>
            <w:r w:rsidRPr="00B65F5B">
              <w:rPr>
                <w:rFonts w:ascii="David" w:hAnsi="David" w:hint="eastAsia"/>
                <w:color w:val="000000"/>
                <w:sz w:val="22"/>
                <w:szCs w:val="22"/>
                <w:rtl/>
                <w:lang w:eastAsia="en-US"/>
              </w:rPr>
              <w:t>האמור</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לעיל</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בקשר</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לזכויות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המזמין</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בכל</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מידע</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מסמך</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או</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תפוקות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העבודה</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הקשורים</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לביצוע</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עבודה</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לא</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יחול</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על</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אותם</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מתודולוגיות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ופרקטיקות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מובילות</w:t>
            </w:r>
            <w:r w:rsidRPr="00B65F5B">
              <w:rPr>
                <w:rFonts w:ascii="David" w:hAnsi="David"/>
                <w:color w:val="000000"/>
                <w:sz w:val="22"/>
                <w:szCs w:val="22"/>
                <w:rtl/>
                <w:lang w:eastAsia="en-US"/>
              </w:rPr>
              <w:t xml:space="preserve"> (</w:t>
            </w:r>
            <w:r w:rsidRPr="00B65F5B">
              <w:rPr>
                <w:rFonts w:ascii="David" w:hAnsi="David"/>
                <w:color w:val="000000"/>
                <w:sz w:val="22"/>
                <w:szCs w:val="22"/>
                <w:lang w:eastAsia="en-US"/>
              </w:rPr>
              <w:t>Leading Practices</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אשר</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הזכויות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בהן</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שייכות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ליועץ</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להלן</w:t>
            </w:r>
            <w:r w:rsidRPr="00B65F5B">
              <w:rPr>
                <w:rFonts w:ascii="David" w:hAnsi="David"/>
                <w:color w:val="000000"/>
                <w:sz w:val="22"/>
                <w:szCs w:val="22"/>
                <w:rtl/>
                <w:lang w:eastAsia="en-US"/>
              </w:rPr>
              <w:t>: "</w:t>
            </w:r>
            <w:r w:rsidRPr="00B65F5B">
              <w:rPr>
                <w:rFonts w:ascii="David" w:hAnsi="David" w:hint="eastAsia"/>
                <w:color w:val="000000"/>
                <w:sz w:val="22"/>
                <w:szCs w:val="22"/>
                <w:rtl/>
                <w:lang w:eastAsia="en-US"/>
              </w:rPr>
              <w:t>האלמנטים</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המקצועיים</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היועץ</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ישמור</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בבעלותו</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הבלעדית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את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כל</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הזכויות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באלמנטים</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המקצועיים</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והמזמין</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לא</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תהיה</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רשאית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לעשות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שימוש</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בהם</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בנפרד</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מהשימוש</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בתפוקות</w:t>
            </w:r>
            <w:r w:rsidRPr="00B65F5B">
              <w:rPr>
                <w:rFonts w:ascii="David" w:hAnsi="David"/>
                <w:color w:val="000000"/>
                <w:sz w:val="22"/>
                <w:szCs w:val="22"/>
                <w:rtl/>
                <w:lang w:eastAsia="en-US"/>
              </w:rPr>
              <w:t xml:space="preserve"> </w:t>
            </w:r>
            <w:r w:rsidRPr="00B65F5B">
              <w:rPr>
                <w:rFonts w:ascii="David" w:hAnsi="David" w:hint="eastAsia"/>
                <w:color w:val="000000"/>
                <w:sz w:val="22"/>
                <w:szCs w:val="22"/>
                <w:rtl/>
                <w:lang w:eastAsia="en-US"/>
              </w:rPr>
              <w:t>העבודה</w:t>
            </w:r>
            <w:r w:rsidRPr="00B65F5B">
              <w:rPr>
                <w:rFonts w:ascii="David" w:hAnsi="David"/>
                <w:color w:val="000000"/>
                <w:sz w:val="22"/>
                <w:szCs w:val="22"/>
                <w:rtl/>
                <w:lang w:eastAsia="en-US"/>
              </w:rPr>
              <w:t>."</w:t>
            </w:r>
          </w:p>
        </w:tc>
        <w:tc>
          <w:tcPr>
            <w:tcW w:w="3792" w:type="dxa"/>
            <w:tcBorders>
              <w:top w:val="nil"/>
              <w:left w:val="single" w:sz="4" w:space="0" w:color="auto"/>
              <w:bottom w:val="single" w:sz="4" w:space="0" w:color="auto"/>
              <w:right w:val="single" w:sz="4" w:space="0" w:color="auto"/>
            </w:tcBorders>
            <w:vAlign w:val="center"/>
            <w:hideMark/>
          </w:tcPr>
          <w:p w14:paraId="138ACEF4" w14:textId="112AF677" w:rsidR="00BF634A" w:rsidRPr="00476430" w:rsidRDefault="00063A13"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1165C9C7" w14:textId="77777777" w:rsidTr="005232CD">
        <w:trPr>
          <w:trHeight w:val="154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7FB63DA3" w14:textId="383DE4FC"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EB5443E" w14:textId="5C6B880F" w:rsidR="00BF634A" w:rsidRPr="00476430" w:rsidDel="00D63AF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9.6 להסכם</w:t>
            </w:r>
          </w:p>
        </w:tc>
        <w:tc>
          <w:tcPr>
            <w:tcW w:w="4423" w:type="dxa"/>
            <w:tcBorders>
              <w:top w:val="nil"/>
              <w:left w:val="single" w:sz="4" w:space="0" w:color="auto"/>
              <w:bottom w:val="single" w:sz="4" w:space="0" w:color="auto"/>
              <w:right w:val="single" w:sz="4" w:space="0" w:color="auto"/>
            </w:tcBorders>
            <w:shd w:val="clear" w:color="auto" w:fill="auto"/>
            <w:noWrap/>
            <w:vAlign w:val="center"/>
            <w:hideMark/>
          </w:tcPr>
          <w:p w14:paraId="0B36E9CC" w14:textId="7379CE80" w:rsidR="00BF634A" w:rsidRPr="00476430" w:rsidRDefault="00BF634A" w:rsidP="0090374E">
            <w:pPr>
              <w:rPr>
                <w:rFonts w:ascii="David" w:hAnsi="David"/>
                <w:color w:val="000000"/>
                <w:sz w:val="22"/>
                <w:szCs w:val="22"/>
                <w:rtl/>
                <w:lang w:eastAsia="en-US"/>
              </w:rPr>
            </w:pPr>
            <w:r>
              <w:rPr>
                <w:rFonts w:ascii="David" w:hAnsi="David" w:hint="cs"/>
                <w:color w:val="000000"/>
                <w:sz w:val="22"/>
                <w:szCs w:val="22"/>
                <w:rtl/>
                <w:lang w:eastAsia="en-US"/>
              </w:rPr>
              <w:t>מבקשים להוסיף:</w:t>
            </w:r>
            <w:r w:rsidRPr="00476430">
              <w:rPr>
                <w:rFonts w:ascii="David" w:hAnsi="David"/>
                <w:color w:val="000000"/>
                <w:sz w:val="22"/>
                <w:szCs w:val="22"/>
                <w:rtl/>
                <w:lang w:eastAsia="en-US"/>
              </w:rPr>
              <w:t xml:space="preserve"> "העבודה המבוצעת עבור המזמין על ידי היועץ כמו גם כל דיווח ומידע, בין בכתב ובין בעל פה, שימסור בקשר לכך מיועדים לצרכים פנימיים של המזמין. אין להפיץ את המסמכים שהכין היועץ או לצטטם אלא במסגרת העבודה השוטפת ואין לעשות בהם כל שימוש אחר, במלואם או בחלקם, מבלי לקבל את הסכמתו של היועץ לכך מראש ובכתב. מבלי לגרוע מהאמור לעיל, צד שלישי כלשהו, לא יהיה רשאי לעשות במסמכים כל שימוש, או להסתמך עליהם מבלי לקבל את אישור היועץ מראש ובכתב ומותנה החתימה על מכתב גישה אשר יסופק על ידי היועץ. יודגש כי הגבלת התפוצה כאמור לא תחול במקרים הבאים: </w:t>
            </w:r>
            <w:r>
              <w:rPr>
                <w:rFonts w:ascii="David" w:hAnsi="David" w:hint="cs"/>
                <w:color w:val="000000"/>
                <w:sz w:val="22"/>
                <w:szCs w:val="22"/>
                <w:rtl/>
                <w:lang w:eastAsia="en-US"/>
              </w:rPr>
              <w:t xml:space="preserve">א. </w:t>
            </w:r>
            <w:r w:rsidRPr="00476430">
              <w:rPr>
                <w:rFonts w:ascii="David" w:hAnsi="David"/>
                <w:color w:val="000000"/>
                <w:sz w:val="22"/>
                <w:szCs w:val="22"/>
                <w:rtl/>
                <w:lang w:eastAsia="en-US"/>
              </w:rPr>
              <w:t>גילוי תוצרי העבודה לעורכי הדין של המזמין אשר רשאים להשתמש במסמכים אך ורק כדי לתת למזמין ייעוץ לגבי השירותים;</w:t>
            </w:r>
            <w:r>
              <w:rPr>
                <w:rFonts w:ascii="David" w:hAnsi="David" w:hint="cs"/>
                <w:color w:val="000000"/>
                <w:sz w:val="22"/>
                <w:szCs w:val="22"/>
                <w:rtl/>
                <w:lang w:eastAsia="en-US"/>
              </w:rPr>
              <w:t xml:space="preserve"> ב. </w:t>
            </w:r>
            <w:r w:rsidRPr="00476430">
              <w:rPr>
                <w:rFonts w:ascii="David" w:hAnsi="David"/>
                <w:color w:val="000000"/>
                <w:sz w:val="22"/>
                <w:szCs w:val="22"/>
                <w:rtl/>
                <w:lang w:eastAsia="en-US"/>
              </w:rPr>
              <w:t>במידה ונדרש על פי צו בית משפט או הליך משפטי דומה</w:t>
            </w:r>
            <w:r>
              <w:rPr>
                <w:rFonts w:ascii="David" w:hAnsi="David" w:hint="cs"/>
                <w:color w:val="000000"/>
                <w:sz w:val="22"/>
                <w:szCs w:val="22"/>
                <w:rtl/>
                <w:lang w:eastAsia="en-US"/>
              </w:rPr>
              <w:t xml:space="preserve">; ג. </w:t>
            </w:r>
            <w:r w:rsidRPr="00476430">
              <w:rPr>
                <w:rFonts w:ascii="David" w:hAnsi="David"/>
                <w:color w:val="000000"/>
                <w:sz w:val="22"/>
                <w:szCs w:val="22"/>
                <w:rtl/>
                <w:lang w:eastAsia="en-US"/>
              </w:rPr>
              <w:t>הפצת המסמכים ללא הפנייה ליועץ וללא שימוש בלוגו שלו.</w:t>
            </w:r>
          </w:p>
        </w:tc>
        <w:tc>
          <w:tcPr>
            <w:tcW w:w="3792" w:type="dxa"/>
            <w:tcBorders>
              <w:top w:val="nil"/>
              <w:left w:val="single" w:sz="4" w:space="0" w:color="auto"/>
              <w:bottom w:val="single" w:sz="4" w:space="0" w:color="auto"/>
              <w:right w:val="single" w:sz="4" w:space="0" w:color="auto"/>
            </w:tcBorders>
            <w:vAlign w:val="center"/>
            <w:hideMark/>
          </w:tcPr>
          <w:p w14:paraId="54B3EB2F" w14:textId="035D220F" w:rsidR="00BF634A" w:rsidRPr="00476430" w:rsidRDefault="00063A13"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2C9A8364" w14:textId="77777777" w:rsidTr="005232CD">
        <w:trPr>
          <w:trHeight w:val="103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05104DB1" w14:textId="26F05398"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1779AEA6" w14:textId="0963296D" w:rsidR="00BF634A" w:rsidRPr="00476430" w:rsidDel="00401BB2"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9.7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1715F62" w14:textId="2D99BC3A" w:rsidR="00BF634A"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 xml:space="preserve">מבקשים להוסיף: </w:t>
            </w:r>
            <w:r w:rsidRPr="00476430">
              <w:rPr>
                <w:rFonts w:ascii="David" w:hAnsi="David"/>
                <w:color w:val="000000"/>
                <w:sz w:val="22"/>
                <w:szCs w:val="22"/>
                <w:rtl/>
                <w:lang w:eastAsia="en-US"/>
              </w:rPr>
              <w:t>"למרות כל האמור אחרת בהסכם זה, לא יישא היועץ באחריות מול צד שלישי, בגין מסמכים שהועברו על ידי המזמין לצד שלישי בחלקם או במלואם, לשימושו או הסתמכותו במסגרת העבודה. באם יחויב היועץ או יידרש לשלם סכום כלשהו על ידי צד שלישי בקשר עם ביצוע העבודה המפורטת בחוזה זה, מתחייב המזמין לשפות את היועץ בגין כל סכום כאמור, מיד עם דרישתו הראשונה של היועץ".</w:t>
            </w:r>
          </w:p>
        </w:tc>
        <w:tc>
          <w:tcPr>
            <w:tcW w:w="3792" w:type="dxa"/>
            <w:tcBorders>
              <w:top w:val="nil"/>
              <w:left w:val="single" w:sz="4" w:space="0" w:color="auto"/>
              <w:bottom w:val="single" w:sz="4" w:space="0" w:color="auto"/>
              <w:right w:val="single" w:sz="4" w:space="0" w:color="auto"/>
            </w:tcBorders>
            <w:vAlign w:val="center"/>
            <w:hideMark/>
          </w:tcPr>
          <w:p w14:paraId="7564DBA9" w14:textId="338716C5" w:rsidR="00BF634A" w:rsidRPr="00476430" w:rsidRDefault="00063A13"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49003984" w14:textId="77777777" w:rsidTr="005232CD">
        <w:trPr>
          <w:trHeight w:val="30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EAF59C3" w14:textId="60814F04"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577033B" w14:textId="083EAABA"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10 להסכם</w:t>
            </w:r>
          </w:p>
        </w:tc>
        <w:tc>
          <w:tcPr>
            <w:tcW w:w="4423" w:type="dxa"/>
            <w:tcBorders>
              <w:top w:val="nil"/>
              <w:left w:val="single" w:sz="4" w:space="0" w:color="auto"/>
              <w:bottom w:val="single" w:sz="4" w:space="0" w:color="auto"/>
              <w:right w:val="single" w:sz="4" w:space="0" w:color="auto"/>
            </w:tcBorders>
            <w:shd w:val="clear" w:color="auto" w:fill="auto"/>
            <w:noWrap/>
            <w:vAlign w:val="center"/>
            <w:hideMark/>
          </w:tcPr>
          <w:p w14:paraId="451FD0EC" w14:textId="322DE355"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מבקשים לקבל התראה מראש בטרם קיזוז או עיכבון התשלום וכן מתן אפשרות ליועץ להתגונן מפני דרישה כאמור.</w:t>
            </w:r>
          </w:p>
        </w:tc>
        <w:tc>
          <w:tcPr>
            <w:tcW w:w="3792" w:type="dxa"/>
            <w:tcBorders>
              <w:top w:val="nil"/>
              <w:left w:val="single" w:sz="4" w:space="0" w:color="auto"/>
              <w:bottom w:val="single" w:sz="4" w:space="0" w:color="auto"/>
              <w:right w:val="single" w:sz="4" w:space="0" w:color="auto"/>
            </w:tcBorders>
            <w:vAlign w:val="center"/>
            <w:hideMark/>
          </w:tcPr>
          <w:p w14:paraId="709ED73B" w14:textId="7CA8723F"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sidR="00794F67">
              <w:rPr>
                <w:rFonts w:ascii="David" w:hAnsi="David" w:hint="cs"/>
                <w:color w:val="000000"/>
                <w:sz w:val="22"/>
                <w:szCs w:val="22"/>
                <w:rtl/>
                <w:lang w:eastAsia="en-US"/>
              </w:rPr>
              <w:t xml:space="preserve"> המזמין יודיע לספק על כוונתו ליישם סעיף זה בהסכם ויאפשר </w:t>
            </w:r>
            <w:r w:rsidR="005477E5">
              <w:rPr>
                <w:rFonts w:ascii="David" w:hAnsi="David" w:hint="cs"/>
                <w:color w:val="000000"/>
                <w:sz w:val="22"/>
                <w:szCs w:val="22"/>
                <w:rtl/>
                <w:lang w:eastAsia="en-US"/>
              </w:rPr>
              <w:t>לתת מענה טרם ביצוע הקיזוז.</w:t>
            </w:r>
          </w:p>
        </w:tc>
      </w:tr>
      <w:tr w:rsidR="00BF634A" w:rsidRPr="00476430" w14:paraId="0037ABD1"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28AB53B9" w14:textId="5BC14948"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B3541A7" w14:textId="2ED0FD3A"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10.1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36CAD41" w14:textId="61C3AF9F"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מהם הגורמים או התנאים שבגינם יכול המזמין לקזז או לעכב תשלומים, לא מוגדרת אמנת שרות שהיועץ מחויב אליה</w:t>
            </w:r>
          </w:p>
        </w:tc>
        <w:tc>
          <w:tcPr>
            <w:tcW w:w="3792" w:type="dxa"/>
            <w:tcBorders>
              <w:top w:val="nil"/>
              <w:left w:val="single" w:sz="4" w:space="0" w:color="auto"/>
              <w:bottom w:val="single" w:sz="4" w:space="0" w:color="auto"/>
              <w:right w:val="single" w:sz="4" w:space="0" w:color="auto"/>
            </w:tcBorders>
            <w:vAlign w:val="center"/>
            <w:hideMark/>
          </w:tcPr>
          <w:p w14:paraId="7B3F594C" w14:textId="21254086"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 xml:space="preserve">בהתאם לאמור </w:t>
            </w:r>
            <w:r w:rsidR="00BA25AA">
              <w:rPr>
                <w:rFonts w:ascii="David" w:hAnsi="David" w:hint="cs"/>
                <w:color w:val="000000"/>
                <w:sz w:val="22"/>
                <w:szCs w:val="22"/>
                <w:rtl/>
                <w:lang w:eastAsia="en-US"/>
              </w:rPr>
              <w:t>ב</w:t>
            </w:r>
            <w:r w:rsidRPr="00476430">
              <w:rPr>
                <w:rFonts w:ascii="David" w:hAnsi="David"/>
                <w:color w:val="000000"/>
                <w:sz w:val="22"/>
                <w:szCs w:val="22"/>
                <w:rtl/>
                <w:lang w:eastAsia="en-US"/>
              </w:rPr>
              <w:t>סעיף ולהוראות הדין</w:t>
            </w:r>
            <w:r w:rsidR="00BA25AA">
              <w:rPr>
                <w:rFonts w:ascii="David" w:hAnsi="David" w:hint="cs"/>
                <w:color w:val="000000"/>
                <w:sz w:val="22"/>
                <w:szCs w:val="22"/>
                <w:rtl/>
                <w:lang w:eastAsia="en-US"/>
              </w:rPr>
              <w:t>.</w:t>
            </w:r>
          </w:p>
        </w:tc>
      </w:tr>
      <w:tr w:rsidR="00BF634A" w:rsidRPr="00476430" w14:paraId="08DD598F" w14:textId="77777777" w:rsidTr="005232CD">
        <w:trPr>
          <w:trHeight w:val="30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72C71F14" w14:textId="2D2927B4"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5015C242" w14:textId="094D7691"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11 להסכם</w:t>
            </w:r>
          </w:p>
        </w:tc>
        <w:tc>
          <w:tcPr>
            <w:tcW w:w="4423" w:type="dxa"/>
            <w:tcBorders>
              <w:top w:val="nil"/>
              <w:left w:val="single" w:sz="4" w:space="0" w:color="auto"/>
              <w:bottom w:val="single" w:sz="4" w:space="0" w:color="auto"/>
              <w:right w:val="single" w:sz="4" w:space="0" w:color="auto"/>
            </w:tcBorders>
            <w:shd w:val="clear" w:color="auto" w:fill="auto"/>
            <w:noWrap/>
            <w:vAlign w:val="center"/>
            <w:hideMark/>
          </w:tcPr>
          <w:p w14:paraId="1566F242" w14:textId="352463CF"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מבקשים לקבל התראה מראש ואפשרות ליועץ להתגונן מפני מימוש תרופה כלשהי על פי סעיף 11 זה</w:t>
            </w:r>
          </w:p>
        </w:tc>
        <w:tc>
          <w:tcPr>
            <w:tcW w:w="3792" w:type="dxa"/>
            <w:tcBorders>
              <w:top w:val="nil"/>
              <w:left w:val="single" w:sz="4" w:space="0" w:color="auto"/>
              <w:bottom w:val="single" w:sz="4" w:space="0" w:color="auto"/>
              <w:right w:val="single" w:sz="4" w:space="0" w:color="auto"/>
            </w:tcBorders>
            <w:vAlign w:val="center"/>
            <w:hideMark/>
          </w:tcPr>
          <w:p w14:paraId="2968917D" w14:textId="7777777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p>
        </w:tc>
      </w:tr>
      <w:tr w:rsidR="00BF634A" w:rsidRPr="00476430" w14:paraId="67BB580D" w14:textId="77777777" w:rsidTr="005232CD">
        <w:trPr>
          <w:trHeight w:val="115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2EC16E42" w14:textId="1EE4E1C2"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00AC9D30" w14:textId="77777777" w:rsidR="00BF634A"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11.2 להסכם</w:t>
            </w:r>
          </w:p>
          <w:p w14:paraId="00D7C998" w14:textId="2E0B7A6D" w:rsidR="00D15183" w:rsidRPr="00476430" w:rsidRDefault="00D15183" w:rsidP="00FE7989">
            <w:pPr>
              <w:jc w:val="center"/>
              <w:rPr>
                <w:rFonts w:ascii="David" w:hAnsi="David"/>
                <w:color w:val="000000"/>
                <w:sz w:val="22"/>
                <w:szCs w:val="22"/>
                <w:rtl/>
                <w:lang w:eastAsia="en-US"/>
              </w:rPr>
            </w:pPr>
            <w:r>
              <w:rPr>
                <w:rFonts w:ascii="David" w:hAnsi="David" w:hint="cs"/>
                <w:color w:val="000000"/>
                <w:sz w:val="22"/>
                <w:szCs w:val="22"/>
                <w:rtl/>
                <w:lang w:eastAsia="en-US"/>
              </w:rPr>
              <w:t>19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34D28DA1" w14:textId="6DCA3172"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התנאי לקבלת התמורה המשולמת הינה השלמת העבודה של הספק המיישם ולא של הגוף המייעץ. דבר זה הופך את הגוף המייעץ לגוף שבוי אשר תלוי ברמת הביצועים של הגוף המיישם. כמו כן, ככל שהספק המיישם "בעייתי" יותר התשומות של היועץ גבוהות יותר. נבקש לקבוע מנגנון שלא יוצר תלות בין ביצועי הספק המיישם לספק היועץ ומנגנון פיצוי במקרה והיועץ נדרש להרחיב את הפעילות כתוצאה מעיכוב בפעולות הספק המבצע.</w:t>
            </w:r>
          </w:p>
        </w:tc>
        <w:tc>
          <w:tcPr>
            <w:tcW w:w="3792" w:type="dxa"/>
            <w:tcBorders>
              <w:top w:val="nil"/>
              <w:left w:val="single" w:sz="4" w:space="0" w:color="auto"/>
              <w:bottom w:val="single" w:sz="4" w:space="0" w:color="auto"/>
              <w:right w:val="single" w:sz="4" w:space="0" w:color="auto"/>
            </w:tcBorders>
            <w:noWrap/>
            <w:vAlign w:val="center"/>
            <w:hideMark/>
          </w:tcPr>
          <w:p w14:paraId="0C902578" w14:textId="366984C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Pr>
                <w:rFonts w:ascii="David" w:hAnsi="David" w:hint="cs"/>
                <w:color w:val="000000"/>
                <w:sz w:val="22"/>
                <w:szCs w:val="22"/>
                <w:rtl/>
                <w:lang w:eastAsia="en-US"/>
              </w:rPr>
              <w:t>.</w:t>
            </w:r>
          </w:p>
        </w:tc>
      </w:tr>
      <w:tr w:rsidR="00BF634A" w:rsidRPr="00476430" w14:paraId="73FC3745" w14:textId="77777777" w:rsidTr="005232CD">
        <w:trPr>
          <w:trHeight w:val="585"/>
          <w:jc w:val="center"/>
        </w:trPr>
        <w:tc>
          <w:tcPr>
            <w:tcW w:w="82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45C228" w14:textId="4DB5A040"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14:paraId="7EAFE2BB" w14:textId="0184F7B2"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12 להסכם</w:t>
            </w:r>
          </w:p>
        </w:tc>
        <w:tc>
          <w:tcPr>
            <w:tcW w:w="44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F424B4" w14:textId="50DED49A"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אחריות: נבקש להגביל את היקף האחריות לנזקים בתקרה סכומית שהנה בפרופורציה סבירה לסך התמורה (למשל עד פעמיים התמורה)</w:t>
            </w:r>
          </w:p>
        </w:tc>
        <w:tc>
          <w:tcPr>
            <w:tcW w:w="3792" w:type="dxa"/>
            <w:tcBorders>
              <w:top w:val="single" w:sz="4" w:space="0" w:color="auto"/>
              <w:left w:val="single" w:sz="4" w:space="0" w:color="auto"/>
              <w:bottom w:val="single" w:sz="4" w:space="0" w:color="auto"/>
              <w:right w:val="single" w:sz="4" w:space="0" w:color="auto"/>
            </w:tcBorders>
            <w:vAlign w:val="center"/>
            <w:hideMark/>
          </w:tcPr>
          <w:p w14:paraId="2330C4EA" w14:textId="7777777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p>
        </w:tc>
      </w:tr>
      <w:tr w:rsidR="00BF634A" w:rsidRPr="00476430" w14:paraId="3CEA6273" w14:textId="77777777" w:rsidTr="005232CD">
        <w:trPr>
          <w:trHeight w:val="78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2DE15AE3" w14:textId="4BD189BF"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7C5A584A" w14:textId="27A9EC2E"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12.6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268D9A0D" w14:textId="409E3DB4" w:rsidR="00BF634A" w:rsidRPr="00476430" w:rsidRDefault="00D15183" w:rsidP="005232CD">
            <w:pPr>
              <w:rPr>
                <w:rFonts w:ascii="David" w:hAnsi="David"/>
                <w:color w:val="000000"/>
                <w:sz w:val="22"/>
                <w:szCs w:val="22"/>
                <w:rtl/>
                <w:lang w:eastAsia="en-US"/>
              </w:rPr>
            </w:pPr>
            <w:r>
              <w:rPr>
                <w:rFonts w:ascii="David" w:hAnsi="David" w:hint="cs"/>
                <w:color w:val="000000"/>
                <w:sz w:val="22"/>
                <w:szCs w:val="22"/>
                <w:rtl/>
                <w:lang w:eastAsia="en-US"/>
              </w:rPr>
              <w:t xml:space="preserve">מבקשים להוסיף: </w:t>
            </w:r>
            <w:r w:rsidR="00BF634A" w:rsidRPr="00476430">
              <w:rPr>
                <w:rFonts w:ascii="David" w:hAnsi="David"/>
                <w:color w:val="000000"/>
                <w:sz w:val="22"/>
                <w:szCs w:val="22"/>
                <w:rtl/>
                <w:lang w:eastAsia="en-US"/>
              </w:rPr>
              <w:t>"למרות כל האמור אחרת בהסכם, אחריותו של היועץ תוגבל לנזקים ישירים בלבד אשר נגרמו על ידו. בכל מקרה סכום השיפוי ו/או הפיצוי לו יהיה זכאי המזמין לא יעלה על גובה שכר הטרחה ששולם בפועל ליועץ עבור השירותים. הגבלת סכום האחריות לא תחול ביחס לנזקים ישירים שנגרמו עקב הונאה או פעולה בזדון של היועץ או מי מטעמו".</w:t>
            </w:r>
          </w:p>
        </w:tc>
        <w:tc>
          <w:tcPr>
            <w:tcW w:w="3792" w:type="dxa"/>
            <w:tcBorders>
              <w:top w:val="nil"/>
              <w:left w:val="single" w:sz="4" w:space="0" w:color="auto"/>
              <w:bottom w:val="single" w:sz="4" w:space="0" w:color="auto"/>
              <w:right w:val="single" w:sz="4" w:space="0" w:color="auto"/>
            </w:tcBorders>
            <w:vAlign w:val="center"/>
            <w:hideMark/>
          </w:tcPr>
          <w:p w14:paraId="215B9BF2" w14:textId="7777777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p>
        </w:tc>
      </w:tr>
      <w:tr w:rsidR="00BF634A" w:rsidRPr="00476430" w14:paraId="6694DD59" w14:textId="77777777" w:rsidTr="005232CD">
        <w:trPr>
          <w:trHeight w:val="78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06CFB6BD" w14:textId="11B1E9A7"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059A1FE0" w14:textId="581CFF0D"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12.7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19FADCF4" w14:textId="24999151" w:rsidR="00BF634A" w:rsidRPr="00476430" w:rsidRDefault="00D15183" w:rsidP="005232CD">
            <w:pPr>
              <w:rPr>
                <w:rFonts w:ascii="David" w:hAnsi="David"/>
                <w:color w:val="000000"/>
                <w:sz w:val="22"/>
                <w:szCs w:val="22"/>
                <w:rtl/>
                <w:lang w:eastAsia="en-US"/>
              </w:rPr>
            </w:pPr>
            <w:r>
              <w:rPr>
                <w:rFonts w:ascii="David" w:hAnsi="David" w:hint="cs"/>
                <w:color w:val="000000"/>
                <w:sz w:val="22"/>
                <w:szCs w:val="22"/>
                <w:rtl/>
                <w:lang w:eastAsia="en-US"/>
              </w:rPr>
              <w:t>מבקשים לה</w:t>
            </w:r>
            <w:r w:rsidR="002C72B5">
              <w:rPr>
                <w:rFonts w:ascii="David" w:hAnsi="David" w:hint="cs"/>
                <w:color w:val="000000"/>
                <w:sz w:val="22"/>
                <w:szCs w:val="22"/>
                <w:rtl/>
                <w:lang w:eastAsia="en-US"/>
              </w:rPr>
              <w:t>ו</w:t>
            </w:r>
            <w:r>
              <w:rPr>
                <w:rFonts w:ascii="David" w:hAnsi="David" w:hint="cs"/>
                <w:color w:val="000000"/>
                <w:sz w:val="22"/>
                <w:szCs w:val="22"/>
                <w:rtl/>
                <w:lang w:eastAsia="en-US"/>
              </w:rPr>
              <w:t xml:space="preserve">סיף: </w:t>
            </w:r>
            <w:r w:rsidR="00BF634A" w:rsidRPr="00476430">
              <w:rPr>
                <w:rFonts w:ascii="David" w:hAnsi="David"/>
                <w:color w:val="000000"/>
                <w:sz w:val="22"/>
                <w:szCs w:val="22"/>
                <w:rtl/>
                <w:lang w:eastAsia="en-US"/>
              </w:rPr>
              <w:t>"בהתקשרותו עם היועץ מסכים המזמין כי כל תביעה או טענה מכל סוג שהוא אשר עשויה לנבוע מההתקשרות הזו או בקשר אליה, תופנה אך ורק כלפי היועץ בישראל, וכי אף תביעה בקשר להתקשרות זו לא תופנה אישית כלפי אף אדם אחר שמעורב בביצוע העבודה, בין אם הוא עובד או נציג של היועץ ו/או של החברה העולמית ובין אם לאו".</w:t>
            </w:r>
          </w:p>
        </w:tc>
        <w:tc>
          <w:tcPr>
            <w:tcW w:w="3792" w:type="dxa"/>
            <w:tcBorders>
              <w:top w:val="nil"/>
              <w:left w:val="single" w:sz="4" w:space="0" w:color="auto"/>
              <w:bottom w:val="single" w:sz="4" w:space="0" w:color="auto"/>
              <w:right w:val="single" w:sz="4" w:space="0" w:color="auto"/>
            </w:tcBorders>
            <w:vAlign w:val="center"/>
            <w:hideMark/>
          </w:tcPr>
          <w:p w14:paraId="47FB2CBF" w14:textId="7777777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p>
        </w:tc>
      </w:tr>
      <w:tr w:rsidR="00BF634A" w:rsidRPr="00476430" w14:paraId="0DBF60AC" w14:textId="77777777" w:rsidTr="005232CD">
        <w:trPr>
          <w:trHeight w:val="78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77FC830F" w14:textId="32688E8B"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A949560" w14:textId="5BBE9ABB"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13.1.3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F6913F8" w14:textId="04C59292"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לעניין אחריות מקצועית בלבד - ליועץ יש ביטוח בגבולות האחריות הנדרשים אשר נערך בחו"ל דרך החברה העולמית. מבקשים את אישורכם להשתמש באישור ביטוח בנוסח סטנדרטי הקיים אצל היועץ וזאת במקום הנוסח המופיע במכרז כנספח ג'. מובהר בזאת כי הספק יוכל לחתום על אישור הביטוח לעניין חבות מעבידים ואחריות כלפי צד ג' כלשונו</w:t>
            </w:r>
          </w:p>
        </w:tc>
        <w:tc>
          <w:tcPr>
            <w:tcW w:w="3792" w:type="dxa"/>
            <w:tcBorders>
              <w:top w:val="nil"/>
              <w:left w:val="single" w:sz="4" w:space="0" w:color="auto"/>
              <w:bottom w:val="single" w:sz="4" w:space="0" w:color="auto"/>
              <w:right w:val="single" w:sz="4" w:space="0" w:color="auto"/>
            </w:tcBorders>
            <w:vAlign w:val="center"/>
            <w:hideMark/>
          </w:tcPr>
          <w:p w14:paraId="4D2FD01C" w14:textId="7777777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p>
        </w:tc>
      </w:tr>
      <w:tr w:rsidR="00BF634A" w:rsidRPr="00476430" w14:paraId="23AB2F6E" w14:textId="77777777" w:rsidTr="005232CD">
        <w:trPr>
          <w:trHeight w:val="78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01EC61AF" w14:textId="70313439"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4879FFDA" w14:textId="016A7253"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13.1.4.4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789894C" w14:textId="21334F68"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מבקשים למחוק את הדרישה להציג אחת לשנה את אישורי הביטוח המחודשים ובמקומה לדרוש מהיועץ להציג למזמין את אישורי הביטוח המחודשים על פי דרישתו. התיקון נדרש מסיבות אדמיניסטרטיביות שכן איננו יכולים לעקוב אחרי ההתקשרויות בהם עלינו להציג חידוש של פוליסות. יודגש כי בכל מקרה היועץ מתחייב לחדש את הפוליסות כנדרש בהסכם</w:t>
            </w:r>
          </w:p>
        </w:tc>
        <w:tc>
          <w:tcPr>
            <w:tcW w:w="3792" w:type="dxa"/>
            <w:tcBorders>
              <w:top w:val="nil"/>
              <w:left w:val="single" w:sz="4" w:space="0" w:color="auto"/>
              <w:bottom w:val="single" w:sz="4" w:space="0" w:color="auto"/>
              <w:right w:val="single" w:sz="4" w:space="0" w:color="auto"/>
            </w:tcBorders>
            <w:vAlign w:val="center"/>
            <w:hideMark/>
          </w:tcPr>
          <w:p w14:paraId="4264D9D6" w14:textId="7777777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p>
        </w:tc>
      </w:tr>
      <w:tr w:rsidR="00BF634A" w:rsidRPr="00476430" w14:paraId="3A5BBC86" w14:textId="77777777" w:rsidTr="005232CD">
        <w:trPr>
          <w:trHeight w:val="115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794751F2" w14:textId="2AAD64B9"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36D0394C" w14:textId="77777777" w:rsidR="00BF634A"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13 להסכם</w:t>
            </w:r>
          </w:p>
          <w:p w14:paraId="794A3171" w14:textId="2B10B0C8" w:rsidR="00D15183" w:rsidRPr="00476430" w:rsidRDefault="00D15183" w:rsidP="00FE7989">
            <w:pPr>
              <w:jc w:val="center"/>
              <w:rPr>
                <w:rFonts w:ascii="David" w:hAnsi="David"/>
                <w:color w:val="000000"/>
                <w:sz w:val="22"/>
                <w:szCs w:val="22"/>
                <w:rtl/>
                <w:lang w:eastAsia="en-US"/>
              </w:rPr>
            </w:pPr>
            <w:r>
              <w:rPr>
                <w:rFonts w:ascii="David" w:hAnsi="David" w:hint="cs"/>
                <w:color w:val="000000"/>
                <w:sz w:val="22"/>
                <w:szCs w:val="22"/>
                <w:rtl/>
                <w:lang w:eastAsia="en-US"/>
              </w:rPr>
              <w:t>נספח ביטוח</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D80C1A2" w14:textId="0B593B72"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ביטוחים: נבקש לשקול לעדכן את סכומי הביטוח להיקפים צנועים יותר ע"מ למנוע התייקרות פוליסות ביטוח קיימות שברשותנו והיווצרות כורח לשקלל את תוספת עלות של פרמיית הביטוח שתידרש בתמחיר ההצעה. בקשתנו הנה:        אחריות מעבידים – עד 6 מיליון ₪      אחריות מקצועית – עד 2 מיליון ₪ יצוין כי סכומים אלה נקבעו במכרזי יעוץ פעילים במגזר הציבורי ונרכשו פוליסות מתאימות.</w:t>
            </w:r>
          </w:p>
        </w:tc>
        <w:tc>
          <w:tcPr>
            <w:tcW w:w="3792" w:type="dxa"/>
            <w:tcBorders>
              <w:top w:val="nil"/>
              <w:left w:val="single" w:sz="4" w:space="0" w:color="auto"/>
              <w:bottom w:val="single" w:sz="4" w:space="0" w:color="auto"/>
              <w:right w:val="single" w:sz="4" w:space="0" w:color="auto"/>
            </w:tcBorders>
            <w:vAlign w:val="center"/>
            <w:hideMark/>
          </w:tcPr>
          <w:p w14:paraId="1F912B69" w14:textId="39D548CD"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sidR="0093230A">
              <w:rPr>
                <w:rFonts w:ascii="David" w:hAnsi="David" w:hint="cs"/>
                <w:color w:val="000000"/>
                <w:sz w:val="22"/>
                <w:szCs w:val="22"/>
                <w:rtl/>
                <w:lang w:eastAsia="en-US"/>
              </w:rPr>
              <w:t>.</w:t>
            </w:r>
          </w:p>
        </w:tc>
      </w:tr>
      <w:tr w:rsidR="00BF634A" w:rsidRPr="00476430" w14:paraId="02277F79" w14:textId="77777777" w:rsidTr="005232CD">
        <w:trPr>
          <w:trHeight w:val="30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6C5C4694" w14:textId="58FDC3FA"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77D2304A" w14:textId="17C1AECF"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19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C5298B8" w14:textId="2E57C2A0"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האם יש למזמין אפשרות במסגרת מכרז זה להרחיב את ההתקשרות, במידה והוא ימצא לנכון לעשות כן</w:t>
            </w:r>
          </w:p>
        </w:tc>
        <w:tc>
          <w:tcPr>
            <w:tcW w:w="3792" w:type="dxa"/>
            <w:tcBorders>
              <w:top w:val="nil"/>
              <w:left w:val="single" w:sz="4" w:space="0" w:color="auto"/>
              <w:bottom w:val="single" w:sz="4" w:space="0" w:color="auto"/>
              <w:right w:val="single" w:sz="4" w:space="0" w:color="auto"/>
            </w:tcBorders>
            <w:vAlign w:val="center"/>
            <w:hideMark/>
          </w:tcPr>
          <w:p w14:paraId="57B97494" w14:textId="2DFD3C77" w:rsidR="00BF634A" w:rsidRPr="00476430" w:rsidRDefault="005477E5" w:rsidP="005232CD">
            <w:pPr>
              <w:rPr>
                <w:rFonts w:ascii="David" w:hAnsi="David"/>
                <w:color w:val="000000"/>
                <w:sz w:val="22"/>
                <w:szCs w:val="22"/>
                <w:rtl/>
                <w:lang w:eastAsia="en-US"/>
              </w:rPr>
            </w:pPr>
            <w:r>
              <w:rPr>
                <w:rFonts w:ascii="David" w:hAnsi="David" w:hint="cs"/>
                <w:color w:val="000000"/>
                <w:sz w:val="22"/>
                <w:szCs w:val="22"/>
                <w:rtl/>
                <w:lang w:eastAsia="en-US"/>
              </w:rPr>
              <w:t>המכרז לא כולל אופציה להרחבת התקשרות</w:t>
            </w:r>
            <w:r w:rsidR="00BF634A">
              <w:rPr>
                <w:rFonts w:ascii="David" w:hAnsi="David" w:hint="cs"/>
                <w:color w:val="000000"/>
                <w:sz w:val="22"/>
                <w:szCs w:val="22"/>
                <w:rtl/>
                <w:lang w:eastAsia="en-US"/>
              </w:rPr>
              <w:t>. הרחבת התקשרות ככל ותבוצע, תבוצע בתאם לתקנות חובת המכרזים, התשנ"ג-1993.</w:t>
            </w:r>
          </w:p>
        </w:tc>
      </w:tr>
      <w:tr w:rsidR="00BF634A" w:rsidRPr="00476430" w14:paraId="57D92074"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405208D8" w14:textId="67057FF0"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16E05242" w14:textId="7308C1B8"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20 להסכם</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76AE008" w14:textId="5593819D"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 הצמדת התמורה מעלה את הסיכון של המציע. לאור משך הזמן הארוך של הפרויקט, נבקש לבחון החלת מנגנון הצמדה על התמורה למציע</w:t>
            </w:r>
          </w:p>
        </w:tc>
        <w:tc>
          <w:tcPr>
            <w:tcW w:w="3792" w:type="dxa"/>
            <w:tcBorders>
              <w:top w:val="nil"/>
              <w:left w:val="single" w:sz="4" w:space="0" w:color="auto"/>
              <w:bottom w:val="single" w:sz="4" w:space="0" w:color="auto"/>
              <w:right w:val="single" w:sz="4" w:space="0" w:color="auto"/>
            </w:tcBorders>
            <w:vAlign w:val="center"/>
            <w:hideMark/>
          </w:tcPr>
          <w:p w14:paraId="2A2157C4" w14:textId="140468B7" w:rsidR="00BF634A" w:rsidRPr="00476430" w:rsidRDefault="00BF634A" w:rsidP="005232CD">
            <w:pPr>
              <w:rPr>
                <w:rFonts w:ascii="David" w:hAnsi="David"/>
                <w:color w:val="000000"/>
                <w:sz w:val="22"/>
                <w:szCs w:val="22"/>
                <w:rtl/>
                <w:lang w:eastAsia="en-US"/>
              </w:rPr>
            </w:pPr>
            <w:r w:rsidRPr="00E62764">
              <w:rPr>
                <w:rFonts w:ascii="David" w:hAnsi="David"/>
                <w:color w:val="000000"/>
                <w:sz w:val="22"/>
                <w:szCs w:val="22"/>
                <w:rtl/>
                <w:lang w:eastAsia="en-US"/>
              </w:rPr>
              <w:t>אין שינוי במסמכי המכרז</w:t>
            </w:r>
            <w:r w:rsidR="0093230A" w:rsidRPr="00E62764">
              <w:rPr>
                <w:rFonts w:ascii="David" w:hAnsi="David"/>
                <w:color w:val="000000"/>
                <w:sz w:val="22"/>
                <w:szCs w:val="22"/>
                <w:rtl/>
                <w:lang w:eastAsia="en-US"/>
              </w:rPr>
              <w:t>.</w:t>
            </w:r>
          </w:p>
        </w:tc>
      </w:tr>
      <w:tr w:rsidR="00BF634A" w:rsidRPr="00476430" w14:paraId="230F30E6"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3FBEDA8E" w14:textId="590A0ACE"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0E840403" w14:textId="164C06F0"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נספח ג'</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5FAABA7" w14:textId="36C068DF"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אנו מבקשים לשנות את עלויות הביטוח מדולר לשקל, בשים לב לסך התמורה המוצעת וההנחה הנדרשת. ביחס לעלות הביטוח הנדרש</w:t>
            </w:r>
          </w:p>
        </w:tc>
        <w:tc>
          <w:tcPr>
            <w:tcW w:w="3792" w:type="dxa"/>
            <w:tcBorders>
              <w:top w:val="nil"/>
              <w:left w:val="single" w:sz="4" w:space="0" w:color="auto"/>
              <w:bottom w:val="single" w:sz="4" w:space="0" w:color="auto"/>
              <w:right w:val="single" w:sz="4" w:space="0" w:color="auto"/>
            </w:tcBorders>
            <w:vAlign w:val="center"/>
            <w:hideMark/>
          </w:tcPr>
          <w:p w14:paraId="7C97E79A" w14:textId="0178D5C0"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sidR="0093230A">
              <w:rPr>
                <w:rFonts w:ascii="David" w:hAnsi="David" w:hint="cs"/>
                <w:color w:val="000000"/>
                <w:sz w:val="22"/>
                <w:szCs w:val="22"/>
                <w:rtl/>
                <w:lang w:eastAsia="en-US"/>
              </w:rPr>
              <w:t>.</w:t>
            </w:r>
          </w:p>
        </w:tc>
      </w:tr>
      <w:tr w:rsidR="00BF634A" w:rsidRPr="00476430" w14:paraId="6E4D286B" w14:textId="77777777" w:rsidTr="005232CD">
        <w:trPr>
          <w:trHeight w:val="78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18D3B855" w14:textId="714D5AE6"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3D30C6F1" w14:textId="536CDF76"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נספח ג'</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5494020A" w14:textId="799AA820"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לעניין אחריות מקצועית בלבד - ליועץ יש ביטוח בגבולות האחריות הנדרשים אשר נערך בחו"ל דרך החברה העולמית. מבקשים את אישורכם להשתמש באישור ביטוח בנוסח סטנדרטי הקיים אצל היועץ וזאת במקום הנוסח המופיע במכרז כנספח ג'. מובהר בזאת כי הספק יוכל לחתום על אישור הביטוח לעניין חבות מעבידים ואחריות כלפי צד ג' כלשונו</w:t>
            </w:r>
          </w:p>
        </w:tc>
        <w:tc>
          <w:tcPr>
            <w:tcW w:w="3792" w:type="dxa"/>
            <w:tcBorders>
              <w:top w:val="nil"/>
              <w:left w:val="single" w:sz="4" w:space="0" w:color="auto"/>
              <w:bottom w:val="single" w:sz="4" w:space="0" w:color="auto"/>
              <w:right w:val="single" w:sz="4" w:space="0" w:color="auto"/>
            </w:tcBorders>
            <w:vAlign w:val="center"/>
            <w:hideMark/>
          </w:tcPr>
          <w:p w14:paraId="4D1F0982" w14:textId="77777777"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p>
        </w:tc>
      </w:tr>
      <w:tr w:rsidR="00BF634A" w:rsidRPr="00476430" w14:paraId="414C0032" w14:textId="77777777" w:rsidTr="005232CD">
        <w:trPr>
          <w:trHeight w:val="30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211479FF" w14:textId="3FA51022"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056E1D02" w14:textId="063417FF"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נספח ד'</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7A09D468" w14:textId="134CD402"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 xml:space="preserve">נבקש לקבלו גם בקובץ </w:t>
            </w:r>
            <w:r w:rsidRPr="00476430">
              <w:rPr>
                <w:rFonts w:ascii="David" w:hAnsi="David"/>
                <w:color w:val="000000"/>
                <w:sz w:val="22"/>
                <w:szCs w:val="22"/>
                <w:lang w:eastAsia="en-US"/>
              </w:rPr>
              <w:t>WORD</w:t>
            </w:r>
            <w:r w:rsidRPr="00476430">
              <w:rPr>
                <w:rFonts w:ascii="David" w:hAnsi="David"/>
                <w:color w:val="000000"/>
                <w:sz w:val="22"/>
                <w:szCs w:val="22"/>
                <w:rtl/>
                <w:lang w:eastAsia="en-US"/>
              </w:rPr>
              <w:t xml:space="preserve"> ע"מ להגישו מודפס ובאופן קריא. יצורף סרוק וחתום להצעה</w:t>
            </w:r>
          </w:p>
        </w:tc>
        <w:tc>
          <w:tcPr>
            <w:tcW w:w="3792" w:type="dxa"/>
            <w:tcBorders>
              <w:top w:val="nil"/>
              <w:left w:val="single" w:sz="4" w:space="0" w:color="auto"/>
              <w:bottom w:val="single" w:sz="4" w:space="0" w:color="auto"/>
              <w:right w:val="single" w:sz="4" w:space="0" w:color="auto"/>
            </w:tcBorders>
            <w:vAlign w:val="center"/>
            <w:hideMark/>
          </w:tcPr>
          <w:p w14:paraId="662696D6" w14:textId="263FE0F0" w:rsidR="00BF634A" w:rsidRPr="00476430" w:rsidRDefault="00BF634A" w:rsidP="005232CD">
            <w:pPr>
              <w:rPr>
                <w:rFonts w:ascii="David" w:hAnsi="David"/>
                <w:color w:val="000000"/>
                <w:sz w:val="22"/>
                <w:szCs w:val="22"/>
                <w:rtl/>
                <w:lang w:eastAsia="en-US"/>
              </w:rPr>
            </w:pPr>
            <w:r>
              <w:rPr>
                <w:rFonts w:ascii="David" w:hAnsi="David" w:hint="cs"/>
                <w:color w:val="000000"/>
                <w:sz w:val="22"/>
                <w:szCs w:val="22"/>
                <w:rtl/>
                <w:lang w:eastAsia="en-US"/>
              </w:rPr>
              <w:t>ראו קובץ כמבוקש באתר האינטרנט של מנהל הרכש</w:t>
            </w:r>
            <w:r w:rsidR="00BA25AA">
              <w:rPr>
                <w:rFonts w:ascii="David" w:hAnsi="David" w:hint="cs"/>
                <w:color w:val="000000"/>
                <w:sz w:val="22"/>
                <w:szCs w:val="22"/>
                <w:rtl/>
                <w:lang w:eastAsia="en-US"/>
              </w:rPr>
              <w:t>.</w:t>
            </w:r>
          </w:p>
        </w:tc>
      </w:tr>
      <w:tr w:rsidR="00BF634A" w:rsidRPr="00476430" w14:paraId="67867E8D" w14:textId="77777777" w:rsidTr="005232CD">
        <w:trPr>
          <w:trHeight w:val="30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1BB05EE6" w14:textId="7BA50C15" w:rsidR="00BF634A" w:rsidRPr="00476430" w:rsidRDefault="00BF634A" w:rsidP="005232CD">
            <w:pPr>
              <w:pStyle w:val="a7"/>
              <w:numPr>
                <w:ilvl w:val="0"/>
                <w:numId w:val="11"/>
              </w:numPr>
              <w:jc w:val="center"/>
              <w:rPr>
                <w:rFonts w:ascii="David" w:hAnsi="David"/>
                <w:color w:val="000000"/>
                <w:sz w:val="22"/>
                <w:szCs w:val="22"/>
                <w:rtl/>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0E272784" w14:textId="7E2702B6" w:rsidR="00BF634A" w:rsidRPr="00476430"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סעיף 2 לנספח ה'</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699F8E46" w14:textId="6C5B85C1"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האם ניתן להגדיר מסגרת שעות מקסימלית לפרויקט? במקרה של חריגה מהיקף זה יתבצע תשלום שעתית</w:t>
            </w:r>
          </w:p>
        </w:tc>
        <w:tc>
          <w:tcPr>
            <w:tcW w:w="3792" w:type="dxa"/>
            <w:tcBorders>
              <w:top w:val="nil"/>
              <w:left w:val="single" w:sz="4" w:space="0" w:color="auto"/>
              <w:bottom w:val="single" w:sz="4" w:space="0" w:color="auto"/>
              <w:right w:val="single" w:sz="4" w:space="0" w:color="auto"/>
            </w:tcBorders>
            <w:vAlign w:val="center"/>
            <w:hideMark/>
          </w:tcPr>
          <w:p w14:paraId="2921F477" w14:textId="2BF5CA24"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p>
        </w:tc>
      </w:tr>
      <w:tr w:rsidR="00BF634A" w:rsidRPr="00476430" w14:paraId="5DB3D501" w14:textId="77777777" w:rsidTr="005232CD">
        <w:trPr>
          <w:trHeight w:val="870"/>
          <w:jc w:val="center"/>
        </w:trPr>
        <w:tc>
          <w:tcPr>
            <w:tcW w:w="82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B1D96A" w14:textId="0F588CD7" w:rsidR="00BF634A" w:rsidRPr="00476430" w:rsidRDefault="00BF634A" w:rsidP="005232CD">
            <w:pPr>
              <w:pStyle w:val="a7"/>
              <w:numPr>
                <w:ilvl w:val="0"/>
                <w:numId w:val="11"/>
              </w:numPr>
              <w:jc w:val="center"/>
              <w:rPr>
                <w:rFonts w:ascii="David" w:hAnsi="David"/>
                <w:color w:val="000000"/>
                <w:sz w:val="22"/>
                <w:szCs w:val="22"/>
                <w:rtl/>
              </w:rPr>
            </w:pPr>
          </w:p>
        </w:tc>
        <w:tc>
          <w:tcPr>
            <w:tcW w:w="810" w:type="dxa"/>
            <w:tcBorders>
              <w:top w:val="single" w:sz="4" w:space="0" w:color="auto"/>
              <w:left w:val="single" w:sz="4" w:space="0" w:color="auto"/>
              <w:bottom w:val="single" w:sz="4" w:space="0" w:color="auto"/>
              <w:right w:val="single" w:sz="4" w:space="0" w:color="auto"/>
            </w:tcBorders>
            <w:shd w:val="clear" w:color="auto" w:fill="auto"/>
            <w:vAlign w:val="center"/>
          </w:tcPr>
          <w:p w14:paraId="654D2049" w14:textId="06B64160" w:rsidR="00BF634A" w:rsidRPr="00476430" w:rsidDel="00401BB2"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כללי</w:t>
            </w:r>
          </w:p>
        </w:tc>
        <w:tc>
          <w:tcPr>
            <w:tcW w:w="44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8C52D0" w14:textId="531FCBB4"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האם במכרז בחירת הספק מדובר בעיקרו בבחירת הכלי ואילו שלבי האפיון של ההתאמות, ההסבה וההקמה יבוצעו בשלב הבא בליווי היועץ שייבחר במכרז זה? או שהמכרז לבחירת הספק כולל כבר את עיקרי האפיון והגדרת הדרישות של המערכת החדשה?</w:t>
            </w:r>
          </w:p>
        </w:tc>
        <w:tc>
          <w:tcPr>
            <w:tcW w:w="3792" w:type="dxa"/>
            <w:tcBorders>
              <w:top w:val="single" w:sz="4" w:space="0" w:color="auto"/>
              <w:left w:val="single" w:sz="4" w:space="0" w:color="auto"/>
              <w:bottom w:val="single" w:sz="4" w:space="0" w:color="auto"/>
              <w:right w:val="single" w:sz="4" w:space="0" w:color="auto"/>
            </w:tcBorders>
            <w:vAlign w:val="center"/>
            <w:hideMark/>
          </w:tcPr>
          <w:p w14:paraId="0751C7B0" w14:textId="05D689B1"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המכרז לבחירת הספק יכל</w:t>
            </w:r>
            <w:r>
              <w:rPr>
                <w:rFonts w:ascii="David" w:hAnsi="David" w:hint="cs"/>
                <w:color w:val="000000"/>
                <w:sz w:val="22"/>
                <w:szCs w:val="22"/>
                <w:rtl/>
                <w:lang w:eastAsia="en-US"/>
              </w:rPr>
              <w:t>ו</w:t>
            </w:r>
            <w:r w:rsidRPr="00476430">
              <w:rPr>
                <w:rFonts w:ascii="David" w:hAnsi="David"/>
                <w:color w:val="000000"/>
                <w:sz w:val="22"/>
                <w:szCs w:val="22"/>
                <w:rtl/>
                <w:lang w:eastAsia="en-US"/>
              </w:rPr>
              <w:t>ל אפיון והגדרת הדרישות של המערכת החדשה.</w:t>
            </w:r>
          </w:p>
        </w:tc>
      </w:tr>
      <w:tr w:rsidR="00BF634A" w:rsidRPr="00476430" w14:paraId="4C737D00"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56FF7BBA" w14:textId="126D01DA"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59D42473" w14:textId="64633D4B" w:rsidR="00BF634A" w:rsidRPr="00476430" w:rsidDel="00401BB2"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כללי</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2A7DA966" w14:textId="684177A3"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האם ניתן לקבל את פרקי אפיון הדרישות, הטכנולוגיה והיישום ( פרקים  2-4 בנוהל מפת"ח), ולו גם ברמת טיוטה, כבסיס לאומדן מקצועי של אופי והיקף הייעוץ הנדרש מהיועץ שיבחר לשלב הליווי לרכישה ולהקמה.</w:t>
            </w:r>
          </w:p>
        </w:tc>
        <w:tc>
          <w:tcPr>
            <w:tcW w:w="3792" w:type="dxa"/>
            <w:tcBorders>
              <w:top w:val="nil"/>
              <w:left w:val="single" w:sz="4" w:space="0" w:color="auto"/>
              <w:bottom w:val="single" w:sz="4" w:space="0" w:color="auto"/>
              <w:right w:val="single" w:sz="4" w:space="0" w:color="auto"/>
            </w:tcBorders>
            <w:vAlign w:val="center"/>
            <w:hideMark/>
          </w:tcPr>
          <w:p w14:paraId="31D866C7" w14:textId="0E5FA912"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אין שינוי במסמכי המכרז.</w:t>
            </w:r>
            <w:r w:rsidR="00E62764">
              <w:rPr>
                <w:rFonts w:ascii="David" w:hAnsi="David" w:hint="cs"/>
                <w:color w:val="000000"/>
                <w:sz w:val="22"/>
                <w:szCs w:val="22"/>
                <w:rtl/>
                <w:lang w:eastAsia="en-US"/>
              </w:rPr>
              <w:t xml:space="preserve"> למידע נוסף, ראו מענה לשאלה 1.</w:t>
            </w:r>
          </w:p>
        </w:tc>
      </w:tr>
      <w:tr w:rsidR="00BF634A" w:rsidRPr="00476430" w14:paraId="6BA09D5C" w14:textId="77777777" w:rsidTr="005232CD">
        <w:trPr>
          <w:trHeight w:val="30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058F5174" w14:textId="329785F4"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6DF86835" w14:textId="2719A646" w:rsidR="00BF634A" w:rsidRPr="00476430" w:rsidDel="00401BB2"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כללי</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0C879958" w14:textId="79FA9E08"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האם קיים כיום יועץ חיצוני שהיה מעורב בהכנת מכרז בחירת ספק הפיתוח?</w:t>
            </w:r>
          </w:p>
        </w:tc>
        <w:tc>
          <w:tcPr>
            <w:tcW w:w="3792" w:type="dxa"/>
            <w:tcBorders>
              <w:top w:val="nil"/>
              <w:left w:val="single" w:sz="4" w:space="0" w:color="auto"/>
              <w:bottom w:val="single" w:sz="4" w:space="0" w:color="auto"/>
              <w:right w:val="single" w:sz="4" w:space="0" w:color="auto"/>
            </w:tcBorders>
            <w:vAlign w:val="center"/>
            <w:hideMark/>
          </w:tcPr>
          <w:p w14:paraId="49126E2E" w14:textId="28D6EC42" w:rsidR="00BF634A" w:rsidRPr="00476430" w:rsidRDefault="00BF634A" w:rsidP="005232CD">
            <w:pPr>
              <w:rPr>
                <w:rFonts w:ascii="David" w:hAnsi="David"/>
                <w:color w:val="000000"/>
                <w:sz w:val="22"/>
                <w:szCs w:val="22"/>
                <w:rtl/>
                <w:lang w:eastAsia="en-US"/>
              </w:rPr>
            </w:pPr>
            <w:r w:rsidRPr="00476430">
              <w:rPr>
                <w:rFonts w:ascii="David" w:hAnsi="David"/>
                <w:color w:val="000000"/>
                <w:sz w:val="22"/>
                <w:szCs w:val="22"/>
                <w:rtl/>
                <w:lang w:eastAsia="en-US"/>
              </w:rPr>
              <w:t>כן</w:t>
            </w:r>
            <w:r w:rsidR="006D654B">
              <w:rPr>
                <w:rFonts w:ascii="David" w:hAnsi="David" w:hint="cs"/>
                <w:color w:val="000000"/>
                <w:sz w:val="22"/>
                <w:szCs w:val="22"/>
                <w:rtl/>
                <w:lang w:eastAsia="en-US"/>
              </w:rPr>
              <w:t>.</w:t>
            </w:r>
            <w:r w:rsidR="00E62764">
              <w:rPr>
                <w:rFonts w:ascii="David" w:hAnsi="David" w:hint="cs"/>
                <w:color w:val="000000"/>
                <w:sz w:val="22"/>
                <w:szCs w:val="22"/>
                <w:rtl/>
                <w:lang w:eastAsia="en-US"/>
              </w:rPr>
              <w:t xml:space="preserve"> שירותי ייעוץ ניתנים כיום על ידי ד"ר אמנון תדהר בע"מ ( להלן - </w:t>
            </w:r>
            <w:r w:rsidR="00E62764" w:rsidRPr="005232CD">
              <w:rPr>
                <w:rFonts w:ascii="David" w:hAnsi="David" w:hint="eastAsia"/>
                <w:b/>
                <w:bCs/>
                <w:color w:val="000000"/>
                <w:sz w:val="22"/>
                <w:szCs w:val="22"/>
                <w:rtl/>
                <w:lang w:eastAsia="en-US"/>
              </w:rPr>
              <w:t>היועץ</w:t>
            </w:r>
            <w:r w:rsidR="00E62764" w:rsidRPr="005232CD">
              <w:rPr>
                <w:rFonts w:ascii="David" w:hAnsi="David"/>
                <w:b/>
                <w:bCs/>
                <w:color w:val="000000"/>
                <w:sz w:val="22"/>
                <w:szCs w:val="22"/>
                <w:rtl/>
                <w:lang w:eastAsia="en-US"/>
              </w:rPr>
              <w:t xml:space="preserve"> </w:t>
            </w:r>
            <w:r w:rsidR="00E62764" w:rsidRPr="005232CD">
              <w:rPr>
                <w:rFonts w:ascii="David" w:hAnsi="David" w:hint="eastAsia"/>
                <w:b/>
                <w:bCs/>
                <w:color w:val="000000"/>
                <w:sz w:val="22"/>
                <w:szCs w:val="22"/>
                <w:rtl/>
                <w:lang w:eastAsia="en-US"/>
              </w:rPr>
              <w:t>הנוכחי</w:t>
            </w:r>
            <w:r w:rsidR="00E62764">
              <w:rPr>
                <w:rFonts w:ascii="David" w:hAnsi="David" w:hint="cs"/>
                <w:color w:val="000000"/>
                <w:sz w:val="22"/>
                <w:szCs w:val="22"/>
                <w:rtl/>
                <w:lang w:eastAsia="en-US"/>
              </w:rPr>
              <w:t>).</w:t>
            </w:r>
          </w:p>
        </w:tc>
      </w:tr>
      <w:tr w:rsidR="00BF634A" w:rsidRPr="00476430" w14:paraId="4FD2AA1D" w14:textId="77777777" w:rsidTr="005232CD">
        <w:trPr>
          <w:trHeight w:val="5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0BC1BA0D" w14:textId="1E8D822F"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5F047545" w14:textId="330E14FB" w:rsidR="00BF634A" w:rsidRPr="00476430" w:rsidDel="00401BB2"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כללי</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4BE3001C" w14:textId="35C8007E"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באם קיים יועץ כזה, האם הוא רשאי להגיש הצעה גם ליעוץ למכרז זה?</w:t>
            </w:r>
            <w:r>
              <w:rPr>
                <w:rFonts w:ascii="David" w:hAnsi="David" w:hint="cs"/>
                <w:color w:val="000000"/>
                <w:sz w:val="22"/>
                <w:szCs w:val="22"/>
                <w:rtl/>
                <w:lang w:eastAsia="en-US"/>
              </w:rPr>
              <w:t xml:space="preserve"> </w:t>
            </w:r>
            <w:r w:rsidRPr="00401BB2">
              <w:rPr>
                <w:rFonts w:ascii="David" w:hAnsi="David" w:hint="eastAsia"/>
                <w:color w:val="000000"/>
                <w:sz w:val="22"/>
                <w:szCs w:val="22"/>
                <w:rtl/>
                <w:lang w:eastAsia="en-US"/>
              </w:rPr>
              <w:t>ואם</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רשאי</w:t>
            </w:r>
            <w:r w:rsidRPr="00401BB2">
              <w:rPr>
                <w:rFonts w:ascii="David" w:hAnsi="David"/>
                <w:color w:val="000000"/>
                <w:sz w:val="22"/>
                <w:szCs w:val="22"/>
                <w:rtl/>
                <w:lang w:eastAsia="en-US"/>
              </w:rPr>
              <w:t xml:space="preserve"> – </w:t>
            </w:r>
            <w:r w:rsidRPr="00401BB2">
              <w:rPr>
                <w:rFonts w:ascii="David" w:hAnsi="David" w:hint="eastAsia"/>
                <w:color w:val="000000"/>
                <w:sz w:val="22"/>
                <w:szCs w:val="22"/>
                <w:rtl/>
                <w:lang w:eastAsia="en-US"/>
              </w:rPr>
              <w:t>כיצד</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יגודרו</w:t>
            </w:r>
            <w:r w:rsidRPr="00401BB2">
              <w:rPr>
                <w:rFonts w:ascii="David" w:hAnsi="David"/>
                <w:color w:val="000000"/>
                <w:sz w:val="22"/>
                <w:szCs w:val="22"/>
                <w:rtl/>
                <w:lang w:eastAsia="en-US"/>
              </w:rPr>
              <w:t xml:space="preserve"> (1) </w:t>
            </w:r>
            <w:r w:rsidRPr="00401BB2">
              <w:rPr>
                <w:rFonts w:ascii="David" w:hAnsi="David" w:hint="eastAsia"/>
                <w:color w:val="000000"/>
                <w:sz w:val="22"/>
                <w:szCs w:val="22"/>
                <w:rtl/>
                <w:lang w:eastAsia="en-US"/>
              </w:rPr>
              <w:t>היתרון</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הלא</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שוויוני</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של</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גורם</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זה</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מול</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יתר</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המתחרים</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בהכרת</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דרישות</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מכרז</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הפיתוח</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וכן</w:t>
            </w:r>
            <w:r w:rsidRPr="00401BB2">
              <w:rPr>
                <w:rFonts w:ascii="David" w:hAnsi="David"/>
                <w:color w:val="000000"/>
                <w:sz w:val="22"/>
                <w:szCs w:val="22"/>
                <w:rtl/>
                <w:lang w:eastAsia="en-US"/>
              </w:rPr>
              <w:t xml:space="preserve"> (2) "</w:t>
            </w:r>
            <w:r w:rsidRPr="00401BB2">
              <w:rPr>
                <w:rFonts w:ascii="David" w:hAnsi="David" w:hint="eastAsia"/>
                <w:color w:val="000000"/>
                <w:sz w:val="22"/>
                <w:szCs w:val="22"/>
                <w:rtl/>
                <w:lang w:eastAsia="en-US"/>
              </w:rPr>
              <w:t>ניגוד</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עניינים</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האישי</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בו</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הנו</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נמצא</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לכאורה</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עפ</w:t>
            </w:r>
            <w:r w:rsidRPr="00401BB2">
              <w:rPr>
                <w:rFonts w:ascii="David" w:hAnsi="David"/>
                <w:color w:val="000000"/>
                <w:sz w:val="22"/>
                <w:szCs w:val="22"/>
                <w:rtl/>
                <w:lang w:eastAsia="en-US"/>
              </w:rPr>
              <w:t>"</w:t>
            </w:r>
            <w:r w:rsidRPr="00401BB2">
              <w:rPr>
                <w:rFonts w:ascii="David" w:hAnsi="David" w:hint="eastAsia"/>
                <w:color w:val="000000"/>
                <w:sz w:val="22"/>
                <w:szCs w:val="22"/>
                <w:rtl/>
                <w:lang w:eastAsia="en-US"/>
              </w:rPr>
              <w:t>י</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סעיפים</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א</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ב</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להגדרות</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ניגוד</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עניינים</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בפרק</w:t>
            </w:r>
            <w:r w:rsidRPr="00401BB2">
              <w:rPr>
                <w:rFonts w:ascii="David" w:hAnsi="David"/>
                <w:color w:val="000000"/>
                <w:sz w:val="22"/>
                <w:szCs w:val="22"/>
                <w:rtl/>
                <w:lang w:eastAsia="en-US"/>
              </w:rPr>
              <w:t xml:space="preserve"> 2 </w:t>
            </w:r>
            <w:r w:rsidRPr="00401BB2">
              <w:rPr>
                <w:rFonts w:ascii="David" w:hAnsi="David" w:hint="eastAsia"/>
                <w:color w:val="000000"/>
                <w:sz w:val="22"/>
                <w:szCs w:val="22"/>
                <w:rtl/>
                <w:lang w:eastAsia="en-US"/>
              </w:rPr>
              <w:t>להסכם</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הנספח</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למכרז</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למשל</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במצב</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עתידי</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של</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זיהוי</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קשיים</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חסרים</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או</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תקלות</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בהגדרות</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במכרז</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לבחירת</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ספק</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הפתוח</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אשר</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לו</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יעץ</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שכן</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קשיים</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כאלה</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אפשרי</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ושכיח</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כי</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יתגלו</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במהלך</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הייעוץ</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והליווי</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במכרז</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זה</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לתהליך</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הרכישה</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הבקרה</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ובשלבי</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ההקמה</w:t>
            </w:r>
            <w:r w:rsidRPr="00401BB2">
              <w:rPr>
                <w:rFonts w:ascii="David" w:hAnsi="David"/>
                <w:color w:val="000000"/>
                <w:sz w:val="22"/>
                <w:szCs w:val="22"/>
                <w:rtl/>
                <w:lang w:eastAsia="en-US"/>
              </w:rPr>
              <w:t xml:space="preserve"> </w:t>
            </w:r>
            <w:r w:rsidRPr="00401BB2">
              <w:rPr>
                <w:rFonts w:ascii="David" w:hAnsi="David" w:hint="eastAsia"/>
                <w:color w:val="000000"/>
                <w:sz w:val="22"/>
                <w:szCs w:val="22"/>
                <w:rtl/>
                <w:lang w:eastAsia="en-US"/>
              </w:rPr>
              <w:t>בהמשך</w:t>
            </w:r>
          </w:p>
        </w:tc>
        <w:tc>
          <w:tcPr>
            <w:tcW w:w="3792" w:type="dxa"/>
            <w:tcBorders>
              <w:top w:val="nil"/>
              <w:left w:val="single" w:sz="4" w:space="0" w:color="auto"/>
              <w:bottom w:val="single" w:sz="4" w:space="0" w:color="auto"/>
              <w:right w:val="single" w:sz="4" w:space="0" w:color="auto"/>
            </w:tcBorders>
            <w:vAlign w:val="center"/>
            <w:hideMark/>
          </w:tcPr>
          <w:p w14:paraId="3A9E8858" w14:textId="0DB1A4FF" w:rsidR="00BF634A" w:rsidRDefault="00BF634A" w:rsidP="005232CD">
            <w:pPr>
              <w:rPr>
                <w:rFonts w:ascii="David" w:hAnsi="David"/>
                <w:color w:val="000000"/>
                <w:sz w:val="22"/>
                <w:szCs w:val="22"/>
                <w:rtl/>
                <w:lang w:eastAsia="en-US"/>
              </w:rPr>
            </w:pPr>
            <w:r>
              <w:rPr>
                <w:rFonts w:ascii="David" w:hAnsi="David" w:hint="cs"/>
                <w:color w:val="000000"/>
                <w:sz w:val="22"/>
                <w:szCs w:val="22"/>
                <w:rtl/>
                <w:lang w:eastAsia="en-US"/>
              </w:rPr>
              <w:t>היועץ הנוכחי רשאי להגיש מועמדות למכרז שבנדון.</w:t>
            </w:r>
            <w:r w:rsidRPr="00476430">
              <w:rPr>
                <w:rFonts w:ascii="David" w:hAnsi="David"/>
                <w:color w:val="000000"/>
                <w:sz w:val="22"/>
                <w:szCs w:val="22"/>
                <w:rtl/>
                <w:lang w:eastAsia="en-US"/>
              </w:rPr>
              <w:t xml:space="preserve"> </w:t>
            </w:r>
            <w:r>
              <w:rPr>
                <w:rFonts w:ascii="David" w:hAnsi="David" w:hint="cs"/>
                <w:color w:val="000000"/>
                <w:sz w:val="22"/>
                <w:szCs w:val="22"/>
                <w:rtl/>
                <w:lang w:eastAsia="en-US"/>
              </w:rPr>
              <w:t>ככל שתוגש הצעה כאמור היא תיבחן ככל הצעה אחרת, בהתאם לכללי המכרז שפורסמו מבלי שהוקנה או יוקנה ליועץ הנוכחי כל יתרון.</w:t>
            </w:r>
          </w:p>
          <w:p w14:paraId="184180A4" w14:textId="4C5021ED" w:rsidR="00BF634A" w:rsidRDefault="00BF634A" w:rsidP="005232CD">
            <w:pPr>
              <w:rPr>
                <w:rFonts w:ascii="David" w:hAnsi="David"/>
                <w:color w:val="000000"/>
                <w:sz w:val="22"/>
                <w:szCs w:val="22"/>
                <w:rtl/>
                <w:lang w:eastAsia="en-US"/>
              </w:rPr>
            </w:pPr>
          </w:p>
          <w:p w14:paraId="5E88027E" w14:textId="1EF7313A" w:rsidR="00BF634A" w:rsidRPr="00476430" w:rsidRDefault="00BF634A" w:rsidP="005232CD">
            <w:pPr>
              <w:rPr>
                <w:rFonts w:ascii="David" w:hAnsi="David"/>
                <w:color w:val="000000"/>
                <w:sz w:val="22"/>
                <w:szCs w:val="22"/>
                <w:rtl/>
                <w:lang w:eastAsia="en-US"/>
              </w:rPr>
            </w:pPr>
          </w:p>
        </w:tc>
      </w:tr>
      <w:tr w:rsidR="00BF634A" w:rsidRPr="00476430" w14:paraId="314D8C22" w14:textId="77777777" w:rsidTr="005232CD">
        <w:trPr>
          <w:trHeight w:val="285"/>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1D986196" w14:textId="0C285285"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21D5E367" w14:textId="0C53831A" w:rsidR="00BF634A" w:rsidRPr="00476430" w:rsidDel="00401BB2"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כללי</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4FC44801" w14:textId="01F260A2"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לפריסת הייעוץ על ציר זמן בלתי ידוע מראש של 1-3 שנים יש משמעות כלכלית. מימוש האופציות והארכת הייעוץ ידרשו מאתנו תשומות נוספות אל מול אותה תכולת פרויקט. אנו מבקשים כי יישקל בחיוב להגדיר, לתקופות האופציה, מודל תמורה משלים (כגון שעתי או כאחוז מסוים של תוספת לתמורת הבסיס או כל מנגנון הוגן אחר), בגין כל חודש הארכה מעבר לשנה.</w:t>
            </w:r>
          </w:p>
        </w:tc>
        <w:tc>
          <w:tcPr>
            <w:tcW w:w="3792" w:type="dxa"/>
            <w:tcBorders>
              <w:top w:val="nil"/>
              <w:left w:val="single" w:sz="4" w:space="0" w:color="auto"/>
              <w:bottom w:val="single" w:sz="4" w:space="0" w:color="auto"/>
              <w:right w:val="single" w:sz="4" w:space="0" w:color="auto"/>
            </w:tcBorders>
            <w:vAlign w:val="center"/>
            <w:hideMark/>
          </w:tcPr>
          <w:p w14:paraId="380B359E" w14:textId="03C29865" w:rsidR="00BF634A" w:rsidRPr="00476430" w:rsidRDefault="00E62764" w:rsidP="005232CD">
            <w:pPr>
              <w:rPr>
                <w:rFonts w:ascii="David" w:hAnsi="David"/>
                <w:color w:val="000000"/>
                <w:sz w:val="22"/>
                <w:szCs w:val="22"/>
                <w:rtl/>
                <w:lang w:eastAsia="en-US"/>
              </w:rPr>
            </w:pPr>
            <w:r>
              <w:rPr>
                <w:rFonts w:ascii="David" w:hAnsi="David" w:hint="cs"/>
                <w:color w:val="000000"/>
                <w:sz w:val="22"/>
                <w:szCs w:val="22"/>
                <w:rtl/>
                <w:lang w:eastAsia="en-US"/>
              </w:rPr>
              <w:t>אין שינוי במסמכי המכרז.</w:t>
            </w:r>
            <w:r w:rsidRPr="00343BD6" w:rsidDel="00E62764">
              <w:rPr>
                <w:rFonts w:ascii="David" w:hAnsi="David"/>
                <w:color w:val="000000"/>
                <w:sz w:val="22"/>
                <w:szCs w:val="22"/>
                <w:rtl/>
                <w:lang w:eastAsia="en-US"/>
              </w:rPr>
              <w:t xml:space="preserve"> </w:t>
            </w:r>
          </w:p>
        </w:tc>
      </w:tr>
      <w:tr w:rsidR="00BF634A" w:rsidRPr="00476430" w14:paraId="52944D58" w14:textId="77777777" w:rsidTr="005232CD">
        <w:trPr>
          <w:trHeight w:val="870"/>
          <w:jc w:val="center"/>
        </w:trPr>
        <w:tc>
          <w:tcPr>
            <w:tcW w:w="829" w:type="dxa"/>
            <w:tcBorders>
              <w:top w:val="nil"/>
              <w:left w:val="single" w:sz="4" w:space="0" w:color="auto"/>
              <w:bottom w:val="single" w:sz="4" w:space="0" w:color="auto"/>
              <w:right w:val="single" w:sz="4" w:space="0" w:color="auto"/>
            </w:tcBorders>
            <w:shd w:val="clear" w:color="auto" w:fill="auto"/>
            <w:noWrap/>
            <w:vAlign w:val="center"/>
          </w:tcPr>
          <w:p w14:paraId="0705B8EA" w14:textId="5B5D1E33" w:rsidR="00BF634A" w:rsidRPr="00476430" w:rsidRDefault="00BF634A" w:rsidP="005232CD">
            <w:pPr>
              <w:pStyle w:val="a7"/>
              <w:numPr>
                <w:ilvl w:val="0"/>
                <w:numId w:val="11"/>
              </w:numPr>
              <w:jc w:val="center"/>
              <w:rPr>
                <w:rFonts w:ascii="David" w:hAnsi="David"/>
                <w:color w:val="000000"/>
                <w:sz w:val="22"/>
                <w:szCs w:val="22"/>
              </w:rPr>
            </w:pPr>
          </w:p>
        </w:tc>
        <w:tc>
          <w:tcPr>
            <w:tcW w:w="810" w:type="dxa"/>
            <w:tcBorders>
              <w:top w:val="nil"/>
              <w:left w:val="single" w:sz="4" w:space="0" w:color="auto"/>
              <w:bottom w:val="single" w:sz="4" w:space="0" w:color="auto"/>
              <w:right w:val="single" w:sz="4" w:space="0" w:color="auto"/>
            </w:tcBorders>
            <w:shd w:val="clear" w:color="auto" w:fill="auto"/>
            <w:vAlign w:val="center"/>
          </w:tcPr>
          <w:p w14:paraId="791EEAAB" w14:textId="433AA706" w:rsidR="00BF634A" w:rsidRPr="00476430" w:rsidDel="00401BB2" w:rsidRDefault="00D15183" w:rsidP="0090374E">
            <w:pPr>
              <w:jc w:val="center"/>
              <w:rPr>
                <w:rFonts w:ascii="David" w:hAnsi="David"/>
                <w:color w:val="000000"/>
                <w:sz w:val="22"/>
                <w:szCs w:val="22"/>
                <w:rtl/>
                <w:lang w:eastAsia="en-US"/>
              </w:rPr>
            </w:pPr>
            <w:r>
              <w:rPr>
                <w:rFonts w:ascii="David" w:hAnsi="David" w:hint="cs"/>
                <w:color w:val="000000"/>
                <w:sz w:val="22"/>
                <w:szCs w:val="22"/>
                <w:rtl/>
                <w:lang w:eastAsia="en-US"/>
              </w:rPr>
              <w:t>כללי</w:t>
            </w:r>
          </w:p>
        </w:tc>
        <w:tc>
          <w:tcPr>
            <w:tcW w:w="4423" w:type="dxa"/>
            <w:tcBorders>
              <w:top w:val="nil"/>
              <w:left w:val="single" w:sz="4" w:space="0" w:color="auto"/>
              <w:bottom w:val="single" w:sz="4" w:space="0" w:color="auto"/>
              <w:right w:val="single" w:sz="4" w:space="0" w:color="auto"/>
            </w:tcBorders>
            <w:shd w:val="clear" w:color="auto" w:fill="auto"/>
            <w:vAlign w:val="center"/>
            <w:hideMark/>
          </w:tcPr>
          <w:p w14:paraId="181A90FA" w14:textId="1E5C7D9F" w:rsidR="00BF634A" w:rsidRPr="00476430" w:rsidRDefault="00BF634A" w:rsidP="005232CD">
            <w:pPr>
              <w:rPr>
                <w:rFonts w:ascii="David" w:hAnsi="David"/>
                <w:color w:val="000000"/>
                <w:sz w:val="22"/>
                <w:szCs w:val="22"/>
                <w:lang w:eastAsia="en-US"/>
              </w:rPr>
            </w:pPr>
            <w:r w:rsidRPr="00476430">
              <w:rPr>
                <w:rFonts w:ascii="David" w:hAnsi="David"/>
                <w:color w:val="000000"/>
                <w:sz w:val="22"/>
                <w:szCs w:val="22"/>
                <w:rtl/>
                <w:lang w:eastAsia="en-US"/>
              </w:rPr>
              <w:t>נבקש לקבל את אומדנכם להיקף שעות הייעוץ המוערכות בכל שלב, שהיווה בסיס לקביעת הסכום המרבי של 256,400 ₪. אומדן זה לא יגרע מחובתנו לעבודה במחיר קבוע ונועד לסייע לנו בהחלטה לגבי סך ההנחה האפשרית על מחיר המקסימום</w:t>
            </w:r>
          </w:p>
        </w:tc>
        <w:tc>
          <w:tcPr>
            <w:tcW w:w="3792" w:type="dxa"/>
            <w:tcBorders>
              <w:top w:val="nil"/>
              <w:left w:val="single" w:sz="4" w:space="0" w:color="auto"/>
              <w:bottom w:val="single" w:sz="4" w:space="0" w:color="auto"/>
              <w:right w:val="single" w:sz="4" w:space="0" w:color="auto"/>
            </w:tcBorders>
            <w:vAlign w:val="center"/>
            <w:hideMark/>
          </w:tcPr>
          <w:p w14:paraId="4E387A68" w14:textId="5A9F94CA" w:rsidR="00BF634A" w:rsidRPr="00476430" w:rsidRDefault="00F77B8E" w:rsidP="005232CD">
            <w:pPr>
              <w:rPr>
                <w:rFonts w:ascii="David" w:hAnsi="David"/>
                <w:color w:val="000000"/>
                <w:sz w:val="22"/>
                <w:szCs w:val="22"/>
                <w:rtl/>
                <w:lang w:eastAsia="en-US"/>
              </w:rPr>
            </w:pPr>
            <w:r w:rsidRPr="00F77B8E">
              <w:rPr>
                <w:rFonts w:ascii="David" w:hAnsi="David" w:hint="eastAsia"/>
                <w:color w:val="000000"/>
                <w:sz w:val="22"/>
                <w:szCs w:val="22"/>
                <w:rtl/>
                <w:lang w:eastAsia="en-US"/>
              </w:rPr>
              <w:t>ראה</w:t>
            </w:r>
            <w:r w:rsidRPr="00F77B8E">
              <w:rPr>
                <w:rFonts w:ascii="David" w:hAnsi="David"/>
                <w:color w:val="000000"/>
                <w:sz w:val="22"/>
                <w:szCs w:val="22"/>
                <w:rtl/>
                <w:lang w:eastAsia="en-US"/>
              </w:rPr>
              <w:t xml:space="preserve"> </w:t>
            </w:r>
            <w:r w:rsidRPr="00F77B8E">
              <w:rPr>
                <w:rFonts w:ascii="David" w:hAnsi="David" w:hint="eastAsia"/>
                <w:color w:val="000000"/>
                <w:sz w:val="22"/>
                <w:szCs w:val="22"/>
                <w:rtl/>
                <w:lang w:eastAsia="en-US"/>
              </w:rPr>
              <w:t>תשובה</w:t>
            </w:r>
            <w:r w:rsidRPr="00F77B8E">
              <w:rPr>
                <w:rFonts w:ascii="David" w:hAnsi="David"/>
                <w:color w:val="000000"/>
                <w:sz w:val="22"/>
                <w:szCs w:val="22"/>
                <w:rtl/>
                <w:lang w:eastAsia="en-US"/>
              </w:rPr>
              <w:t xml:space="preserve"> </w:t>
            </w:r>
            <w:r w:rsidRPr="00F77B8E">
              <w:rPr>
                <w:rFonts w:ascii="David" w:hAnsi="David" w:hint="eastAsia"/>
                <w:color w:val="000000"/>
                <w:sz w:val="22"/>
                <w:szCs w:val="22"/>
                <w:rtl/>
                <w:lang w:eastAsia="en-US"/>
              </w:rPr>
              <w:t>לסעיף</w:t>
            </w:r>
            <w:r w:rsidRPr="00F77B8E">
              <w:rPr>
                <w:rFonts w:ascii="David" w:hAnsi="David"/>
                <w:color w:val="000000"/>
                <w:sz w:val="22"/>
                <w:szCs w:val="22"/>
                <w:rtl/>
                <w:lang w:eastAsia="en-US"/>
              </w:rPr>
              <w:t xml:space="preserve"> 16.</w:t>
            </w:r>
          </w:p>
        </w:tc>
      </w:tr>
    </w:tbl>
    <w:p w14:paraId="2F5B66CE" w14:textId="77777777" w:rsidR="00E74281" w:rsidRDefault="00E74281" w:rsidP="005232CD">
      <w:pPr>
        <w:tabs>
          <w:tab w:val="center" w:pos="3918"/>
          <w:tab w:val="center" w:pos="7972"/>
        </w:tabs>
        <w:spacing w:line="300" w:lineRule="auto"/>
        <w:jc w:val="center"/>
      </w:pPr>
    </w:p>
    <w:sectPr w:rsidR="00E74281" w:rsidSect="00AA192A">
      <w:headerReference w:type="default" r:id="rId11"/>
      <w:footerReference w:type="default" r:id="rId12"/>
      <w:headerReference w:type="first" r:id="rId13"/>
      <w:footerReference w:type="first" r:id="rId14"/>
      <w:pgSz w:w="11906" w:h="16838"/>
      <w:pgMar w:top="1418" w:right="1134" w:bottom="1418" w:left="1134" w:header="284" w:footer="0" w:gutter="0"/>
      <w:cols w:space="720"/>
      <w:titlePg/>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4" w:author="איה שוורץ" w:date="2019-01-20T16:12:00Z" w:initials="אש">
    <w:p w14:paraId="5DC78816" w14:textId="7D7D90D9" w:rsidR="0093230A" w:rsidRDefault="0093230A">
      <w:pPr>
        <w:pStyle w:val="af0"/>
      </w:pPr>
      <w:r>
        <w:rPr>
          <w:rStyle w:val="af"/>
        </w:rPr>
        <w:annotationRef/>
      </w:r>
      <w:r>
        <w:rPr>
          <w:rFonts w:hint="cs"/>
          <w:rtl/>
        </w:rPr>
        <w:t>להשלים</w:t>
      </w:r>
    </w:p>
  </w:comment>
  <w:comment w:id="5" w:author="שי אלהרר" w:date="2019-01-21T14:04:00Z" w:initials="שא">
    <w:p w14:paraId="1440E3B4" w14:textId="0A5BE599" w:rsidR="0093230A" w:rsidRDefault="0093230A">
      <w:pPr>
        <w:pStyle w:val="af0"/>
      </w:pPr>
      <w:r>
        <w:rPr>
          <w:rStyle w:val="af"/>
        </w:rPr>
        <w:annotationRef/>
      </w:r>
      <w:r>
        <w:rPr>
          <w:rFonts w:hint="cs"/>
          <w:rtl/>
        </w:rPr>
        <w:t>הושלם</w:t>
      </w:r>
    </w:p>
  </w:comment>
  <w:comment w:id="8" w:author="איה שוורץ" w:date="2019-01-21T18:33:00Z" w:initials="אש">
    <w:p w14:paraId="5F25F0FC" w14:textId="066FD323" w:rsidR="0093230A" w:rsidRDefault="0093230A">
      <w:pPr>
        <w:pStyle w:val="af0"/>
      </w:pPr>
      <w:r>
        <w:rPr>
          <w:rStyle w:val="af"/>
        </w:rPr>
        <w:annotationRef/>
      </w:r>
      <w:r>
        <w:rPr>
          <w:rFonts w:hint="cs"/>
          <w:rtl/>
        </w:rPr>
        <w:t>זה לא נותן מענה לשאלה... ולא הבנתי מה ניסתם להגיד כאן</w:t>
      </w:r>
    </w:p>
  </w:comment>
  <w:comment w:id="7" w:author="שי אלהרר" w:date="2019-01-22T08:40:00Z" w:initials="שא">
    <w:p w14:paraId="4F8C0E0E" w14:textId="08565DFC" w:rsidR="0093230A" w:rsidRDefault="0093230A">
      <w:pPr>
        <w:pStyle w:val="af0"/>
        <w:rPr>
          <w:rtl/>
        </w:rPr>
      </w:pPr>
      <w:r>
        <w:rPr>
          <w:rStyle w:val="af"/>
        </w:rPr>
        <w:annotationRef/>
      </w:r>
      <w:r>
        <w:rPr>
          <w:rFonts w:hint="cs"/>
          <w:rtl/>
        </w:rPr>
        <w:t>האמירה היא שכל שלב ושלב מבוצע על ידי הספק. ומתפקידו של היועץ הוא לייעץ עבורנו כיצד נכון ליישם את השלב ולתווך את הנושא מול הספק, כל זאת תוך שימוש בניסיון שרכש בעבר בייעוץ לגופים פיננסיים קודמים.</w:t>
      </w:r>
    </w:p>
  </w:comment>
  <w:comment w:id="10" w:author="איה שוורץ" w:date="2019-01-21T18:39:00Z" w:initials="אש">
    <w:p w14:paraId="2CF87830" w14:textId="330D44AA" w:rsidR="0093230A" w:rsidRDefault="0093230A">
      <w:pPr>
        <w:pStyle w:val="af0"/>
      </w:pPr>
      <w:r>
        <w:rPr>
          <w:rStyle w:val="af"/>
        </w:rPr>
        <w:annotationRef/>
      </w:r>
      <w:r>
        <w:rPr>
          <w:rFonts w:hint="cs"/>
          <w:rtl/>
        </w:rPr>
        <w:t>זה לא נותן מענה לשאלה</w:t>
      </w:r>
    </w:p>
  </w:comment>
  <w:comment w:id="9" w:author="שי אלהרר" w:date="2019-01-22T10:28:00Z" w:initials="שא">
    <w:p w14:paraId="5B59C8AA" w14:textId="6F16315C" w:rsidR="0093230A" w:rsidRDefault="0093230A">
      <w:pPr>
        <w:pStyle w:val="af0"/>
      </w:pPr>
      <w:r>
        <w:rPr>
          <w:rStyle w:val="af"/>
        </w:rPr>
        <w:annotationRef/>
      </w:r>
      <w:r>
        <w:rPr>
          <w:rFonts w:hint="cs"/>
          <w:rtl/>
        </w:rPr>
        <w:t>ראי לעיל לעניין סעיף 2.1.2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DC78816" w15:done="0"/>
  <w15:commentEx w15:paraId="1440E3B4" w15:paraIdParent="5DC78816" w15:done="0"/>
  <w15:commentEx w15:paraId="5F25F0FC" w15:done="0"/>
  <w15:commentEx w15:paraId="4F8C0E0E" w15:paraIdParent="5F25F0FC" w15:done="0"/>
  <w15:commentEx w15:paraId="2CF87830" w15:done="0"/>
  <w15:commentEx w15:paraId="5B59C8AA" w15:paraIdParent="2CF87830"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482CF4" w14:textId="77777777" w:rsidR="00C431D0" w:rsidRDefault="00C431D0">
      <w:r>
        <w:separator/>
      </w:r>
    </w:p>
  </w:endnote>
  <w:endnote w:type="continuationSeparator" w:id="0">
    <w:p w14:paraId="788DD302" w14:textId="77777777" w:rsidR="00C431D0" w:rsidRDefault="00C431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91EB4" w14:textId="77777777" w:rsidR="0093230A" w:rsidRPr="00060494" w:rsidRDefault="0093230A" w:rsidP="00AA192A">
    <w:pPr>
      <w:pStyle w:val="aa"/>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F867DB" w14:textId="77777777" w:rsidR="0093230A" w:rsidRPr="00060494" w:rsidRDefault="0093230A" w:rsidP="00AA192A">
    <w:pPr>
      <w:pStyle w:val="aa"/>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2A01CA" w14:textId="77777777" w:rsidR="00C431D0" w:rsidRDefault="00C431D0">
      <w:r>
        <w:separator/>
      </w:r>
    </w:p>
  </w:footnote>
  <w:footnote w:type="continuationSeparator" w:id="0">
    <w:p w14:paraId="4DC0C07D" w14:textId="77777777" w:rsidR="00C431D0" w:rsidRDefault="00C431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39215720"/>
      <w:docPartObj>
        <w:docPartGallery w:val="Page Numbers (Top of Page)"/>
        <w:docPartUnique/>
      </w:docPartObj>
    </w:sdtPr>
    <w:sdtEndPr>
      <w:rPr>
        <w:cs/>
      </w:rPr>
    </w:sdtEndPr>
    <w:sdtContent>
      <w:p w14:paraId="539CB45E" w14:textId="3CD6AD36" w:rsidR="0093230A" w:rsidRDefault="0093230A">
        <w:pPr>
          <w:pStyle w:val="a8"/>
          <w:jc w:val="center"/>
          <w:rPr>
            <w:rtl/>
            <w:cs/>
          </w:rPr>
        </w:pPr>
        <w:r>
          <w:fldChar w:fldCharType="begin"/>
        </w:r>
        <w:r>
          <w:rPr>
            <w:rtl/>
            <w:cs/>
          </w:rPr>
          <w:instrText>PAGE   \* MERGEFORMAT</w:instrText>
        </w:r>
        <w:r>
          <w:fldChar w:fldCharType="separate"/>
        </w:r>
        <w:r w:rsidR="00A6001E" w:rsidRPr="00A6001E">
          <w:rPr>
            <w:noProof/>
            <w:rtl/>
            <w:lang w:val="he-IL"/>
          </w:rPr>
          <w:t>8</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04EDA0" w14:textId="77777777" w:rsidR="0093230A" w:rsidRDefault="0093230A" w:rsidP="00AA192A">
    <w:pPr>
      <w:pStyle w:val="a8"/>
      <w:jc w:val="center"/>
      <w:rPr>
        <w:b/>
        <w:bCs/>
        <w:szCs w:val="36"/>
        <w:rtl/>
      </w:rPr>
    </w:pPr>
    <w:r w:rsidRPr="002B456C">
      <w:rPr>
        <w:b/>
        <w:bCs/>
        <w:noProof/>
        <w:szCs w:val="36"/>
        <w:lang w:eastAsia="en-US"/>
      </w:rPr>
      <w:drawing>
        <wp:anchor distT="0" distB="0" distL="114300" distR="114300" simplePos="0" relativeHeight="251659264" behindDoc="0" locked="0" layoutInCell="1" allowOverlap="1" wp14:anchorId="117B52CB" wp14:editId="4323F56F">
          <wp:simplePos x="0" y="0"/>
          <wp:positionH relativeFrom="page">
            <wp:posOffset>539750</wp:posOffset>
          </wp:positionH>
          <wp:positionV relativeFrom="page">
            <wp:posOffset>269875</wp:posOffset>
          </wp:positionV>
          <wp:extent cx="913765" cy="747395"/>
          <wp:effectExtent l="0" t="0" r="635" b="0"/>
          <wp:wrapNone/>
          <wp:docPr id="1"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rFonts w:hint="cs"/>
        <w:b/>
        <w:bCs/>
        <w:noProof/>
        <w:szCs w:val="36"/>
        <w:lang w:eastAsia="en-US"/>
      </w:rPr>
      <w:drawing>
        <wp:inline distT="0" distB="0" distL="0" distR="0" wp14:anchorId="558B8C4C" wp14:editId="65922BCE">
          <wp:extent cx="563056" cy="446228"/>
          <wp:effectExtent l="0" t="0" r="0" b="0"/>
          <wp:docPr id="17" name="תמונה 17"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2">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691CE851" w14:textId="77777777" w:rsidR="0093230A" w:rsidRDefault="0093230A" w:rsidP="00AA192A">
    <w:pPr>
      <w:pStyle w:val="a8"/>
      <w:pBdr>
        <w:bottom w:val="single" w:sz="12" w:space="1" w:color="auto"/>
      </w:pBdr>
      <w:jc w:val="center"/>
      <w:rPr>
        <w:b/>
        <w:bCs/>
        <w:szCs w:val="32"/>
        <w:rtl/>
      </w:rPr>
    </w:pPr>
    <w:r>
      <w:rPr>
        <w:rFonts w:hint="cs"/>
        <w:b/>
        <w:bCs/>
        <w:szCs w:val="32"/>
        <w:rtl/>
      </w:rPr>
      <w:t>מדינת ישראל</w:t>
    </w:r>
  </w:p>
  <w:p w14:paraId="1509596C" w14:textId="77777777" w:rsidR="0093230A" w:rsidRDefault="0093230A" w:rsidP="00AA192A">
    <w:pPr>
      <w:pStyle w:val="a8"/>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DC63D8"/>
    <w:multiLevelType w:val="hybridMultilevel"/>
    <w:tmpl w:val="33FEE674"/>
    <w:lvl w:ilvl="0" w:tplc="E884C674">
      <w:start w:val="1"/>
      <w:numFmt w:val="decimal"/>
      <w:lvlText w:val="%1."/>
      <w:lvlJc w:val="right"/>
      <w:pPr>
        <w:ind w:left="720" w:hanging="360"/>
      </w:pPr>
      <w:rPr>
        <w:rFonts w:hint="default"/>
        <w:spacing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2E593EA8"/>
    <w:multiLevelType w:val="hybridMultilevel"/>
    <w:tmpl w:val="B218F640"/>
    <w:lvl w:ilvl="0" w:tplc="1DEE8DA2">
      <w:start w:val="1"/>
      <w:numFmt w:val="decimal"/>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15:restartNumberingAfterBreak="0">
    <w:nsid w:val="614C7A89"/>
    <w:multiLevelType w:val="hybridMultilevel"/>
    <w:tmpl w:val="C07AC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27B63C6"/>
    <w:multiLevelType w:val="hybridMultilevel"/>
    <w:tmpl w:val="C07AC3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8"/>
  </w:num>
  <w:num w:numId="3">
    <w:abstractNumId w:val="1"/>
  </w:num>
  <w:num w:numId="4">
    <w:abstractNumId w:val="2"/>
  </w:num>
  <w:num w:numId="5">
    <w:abstractNumId w:val="0"/>
  </w:num>
  <w:num w:numId="6">
    <w:abstractNumId w:val="6"/>
  </w:num>
  <w:num w:numId="7">
    <w:abstractNumId w:val="7"/>
  </w:num>
  <w:num w:numId="8">
    <w:abstractNumId w:val="10"/>
  </w:num>
  <w:num w:numId="9">
    <w:abstractNumId w:val="9"/>
  </w:num>
  <w:num w:numId="10">
    <w:abstractNumId w:val="5"/>
  </w:num>
  <w:num w:numId="11">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יה שוורץ">
    <w15:presenceInfo w15:providerId="AD" w15:userId="S-1-5-21-4095300847-3676161812-2035912457-95607"/>
  </w15:person>
  <w15:person w15:author="שי אלהרר">
    <w15:presenceInfo w15:providerId="AD" w15:userId="S-1-5-21-4095300847-3676161812-2035912457-345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DAD"/>
    <w:rsid w:val="00002F35"/>
    <w:rsid w:val="00003E7A"/>
    <w:rsid w:val="00014182"/>
    <w:rsid w:val="000244BF"/>
    <w:rsid w:val="00047C97"/>
    <w:rsid w:val="000520B7"/>
    <w:rsid w:val="000568CE"/>
    <w:rsid w:val="00063A13"/>
    <w:rsid w:val="00066383"/>
    <w:rsid w:val="000805F7"/>
    <w:rsid w:val="00093B9D"/>
    <w:rsid w:val="000956CE"/>
    <w:rsid w:val="000C04AE"/>
    <w:rsid w:val="000E6098"/>
    <w:rsid w:val="000E632C"/>
    <w:rsid w:val="000F01FD"/>
    <w:rsid w:val="0010326C"/>
    <w:rsid w:val="00115418"/>
    <w:rsid w:val="00152809"/>
    <w:rsid w:val="001611C6"/>
    <w:rsid w:val="00164B30"/>
    <w:rsid w:val="00170629"/>
    <w:rsid w:val="0017382A"/>
    <w:rsid w:val="0018292D"/>
    <w:rsid w:val="001A09D9"/>
    <w:rsid w:val="001A7C42"/>
    <w:rsid w:val="001B6DBD"/>
    <w:rsid w:val="001C4F6D"/>
    <w:rsid w:val="001D3101"/>
    <w:rsid w:val="001D5285"/>
    <w:rsid w:val="001D55DD"/>
    <w:rsid w:val="001E0D14"/>
    <w:rsid w:val="001E548A"/>
    <w:rsid w:val="0020626B"/>
    <w:rsid w:val="00213C6E"/>
    <w:rsid w:val="002217E3"/>
    <w:rsid w:val="0022373D"/>
    <w:rsid w:val="002742EA"/>
    <w:rsid w:val="00275887"/>
    <w:rsid w:val="002906E3"/>
    <w:rsid w:val="002A54A3"/>
    <w:rsid w:val="002A7FEA"/>
    <w:rsid w:val="002B456C"/>
    <w:rsid w:val="002C72B5"/>
    <w:rsid w:val="002E38F4"/>
    <w:rsid w:val="002F197C"/>
    <w:rsid w:val="002F50F6"/>
    <w:rsid w:val="00313E2E"/>
    <w:rsid w:val="00325A13"/>
    <w:rsid w:val="00325E01"/>
    <w:rsid w:val="00343BD6"/>
    <w:rsid w:val="003469B2"/>
    <w:rsid w:val="00361114"/>
    <w:rsid w:val="003840FE"/>
    <w:rsid w:val="00393C6A"/>
    <w:rsid w:val="003A1D7A"/>
    <w:rsid w:val="003C3A5C"/>
    <w:rsid w:val="003D7DD6"/>
    <w:rsid w:val="003F0D49"/>
    <w:rsid w:val="003F1396"/>
    <w:rsid w:val="0040055E"/>
    <w:rsid w:val="00401BB2"/>
    <w:rsid w:val="00423D6A"/>
    <w:rsid w:val="00426E0E"/>
    <w:rsid w:val="004323EF"/>
    <w:rsid w:val="00434385"/>
    <w:rsid w:val="004410DE"/>
    <w:rsid w:val="00441C2B"/>
    <w:rsid w:val="0044663B"/>
    <w:rsid w:val="004472ED"/>
    <w:rsid w:val="00451F2E"/>
    <w:rsid w:val="004523EB"/>
    <w:rsid w:val="00452D7A"/>
    <w:rsid w:val="004600D0"/>
    <w:rsid w:val="00466999"/>
    <w:rsid w:val="00476430"/>
    <w:rsid w:val="004B2A01"/>
    <w:rsid w:val="004C0617"/>
    <w:rsid w:val="004C127D"/>
    <w:rsid w:val="004C5538"/>
    <w:rsid w:val="004D65A1"/>
    <w:rsid w:val="004D6658"/>
    <w:rsid w:val="004D7AD5"/>
    <w:rsid w:val="004E479D"/>
    <w:rsid w:val="004F3773"/>
    <w:rsid w:val="005028F9"/>
    <w:rsid w:val="00505D36"/>
    <w:rsid w:val="00515321"/>
    <w:rsid w:val="00515E5C"/>
    <w:rsid w:val="005232CD"/>
    <w:rsid w:val="00534452"/>
    <w:rsid w:val="0053483F"/>
    <w:rsid w:val="005371D8"/>
    <w:rsid w:val="00546F7C"/>
    <w:rsid w:val="005477E5"/>
    <w:rsid w:val="00556BE2"/>
    <w:rsid w:val="00570B79"/>
    <w:rsid w:val="005732A1"/>
    <w:rsid w:val="00592844"/>
    <w:rsid w:val="005D42E4"/>
    <w:rsid w:val="005F6E55"/>
    <w:rsid w:val="00600BFA"/>
    <w:rsid w:val="00600F1F"/>
    <w:rsid w:val="00602DAD"/>
    <w:rsid w:val="0060756A"/>
    <w:rsid w:val="00607A56"/>
    <w:rsid w:val="006309B0"/>
    <w:rsid w:val="0066513A"/>
    <w:rsid w:val="0066664E"/>
    <w:rsid w:val="00692C69"/>
    <w:rsid w:val="006952CA"/>
    <w:rsid w:val="006A13C9"/>
    <w:rsid w:val="006A2503"/>
    <w:rsid w:val="006A2C1A"/>
    <w:rsid w:val="006A5446"/>
    <w:rsid w:val="006B352E"/>
    <w:rsid w:val="006B738F"/>
    <w:rsid w:val="006C12F5"/>
    <w:rsid w:val="006C4113"/>
    <w:rsid w:val="006C55AF"/>
    <w:rsid w:val="006D0744"/>
    <w:rsid w:val="006D51C0"/>
    <w:rsid w:val="006D654B"/>
    <w:rsid w:val="006D686D"/>
    <w:rsid w:val="006E5942"/>
    <w:rsid w:val="00706164"/>
    <w:rsid w:val="00721046"/>
    <w:rsid w:val="007358F0"/>
    <w:rsid w:val="00735D55"/>
    <w:rsid w:val="00743847"/>
    <w:rsid w:val="00751B50"/>
    <w:rsid w:val="00757313"/>
    <w:rsid w:val="00757771"/>
    <w:rsid w:val="00757879"/>
    <w:rsid w:val="007611DA"/>
    <w:rsid w:val="00783374"/>
    <w:rsid w:val="00793E5C"/>
    <w:rsid w:val="00794F67"/>
    <w:rsid w:val="007A373A"/>
    <w:rsid w:val="007B3702"/>
    <w:rsid w:val="007B5C18"/>
    <w:rsid w:val="007C16A3"/>
    <w:rsid w:val="007C2C11"/>
    <w:rsid w:val="007D4118"/>
    <w:rsid w:val="007E2692"/>
    <w:rsid w:val="007F665F"/>
    <w:rsid w:val="0080160A"/>
    <w:rsid w:val="00825796"/>
    <w:rsid w:val="00825824"/>
    <w:rsid w:val="0082739B"/>
    <w:rsid w:val="00862A6B"/>
    <w:rsid w:val="00864DB3"/>
    <w:rsid w:val="00867AE5"/>
    <w:rsid w:val="00870D8A"/>
    <w:rsid w:val="00895F3D"/>
    <w:rsid w:val="008B39D7"/>
    <w:rsid w:val="008D60B0"/>
    <w:rsid w:val="008E77BE"/>
    <w:rsid w:val="0090374E"/>
    <w:rsid w:val="009104F4"/>
    <w:rsid w:val="00910BC9"/>
    <w:rsid w:val="00915C9A"/>
    <w:rsid w:val="0093230A"/>
    <w:rsid w:val="00935E81"/>
    <w:rsid w:val="0098632F"/>
    <w:rsid w:val="00986444"/>
    <w:rsid w:val="00990A24"/>
    <w:rsid w:val="00997BC2"/>
    <w:rsid w:val="009B24C6"/>
    <w:rsid w:val="009B64FE"/>
    <w:rsid w:val="009D245D"/>
    <w:rsid w:val="009D38BD"/>
    <w:rsid w:val="009E52B5"/>
    <w:rsid w:val="009F390A"/>
    <w:rsid w:val="009F705E"/>
    <w:rsid w:val="009F7F7A"/>
    <w:rsid w:val="00A15876"/>
    <w:rsid w:val="00A15D5D"/>
    <w:rsid w:val="00A30921"/>
    <w:rsid w:val="00A46EDC"/>
    <w:rsid w:val="00A5751E"/>
    <w:rsid w:val="00A6001E"/>
    <w:rsid w:val="00A6291A"/>
    <w:rsid w:val="00A67A4F"/>
    <w:rsid w:val="00A7396A"/>
    <w:rsid w:val="00A73972"/>
    <w:rsid w:val="00A84333"/>
    <w:rsid w:val="00A84658"/>
    <w:rsid w:val="00A84E34"/>
    <w:rsid w:val="00A8548B"/>
    <w:rsid w:val="00AA192A"/>
    <w:rsid w:val="00AA4752"/>
    <w:rsid w:val="00AB7ADC"/>
    <w:rsid w:val="00AD0167"/>
    <w:rsid w:val="00AD02B6"/>
    <w:rsid w:val="00AE381D"/>
    <w:rsid w:val="00AF1C47"/>
    <w:rsid w:val="00AF5DAD"/>
    <w:rsid w:val="00B03E2B"/>
    <w:rsid w:val="00B041F7"/>
    <w:rsid w:val="00B311D4"/>
    <w:rsid w:val="00B429D7"/>
    <w:rsid w:val="00B60E61"/>
    <w:rsid w:val="00B60EE6"/>
    <w:rsid w:val="00B65F5B"/>
    <w:rsid w:val="00B67385"/>
    <w:rsid w:val="00B93390"/>
    <w:rsid w:val="00B93A25"/>
    <w:rsid w:val="00BA25AA"/>
    <w:rsid w:val="00BB333F"/>
    <w:rsid w:val="00BB393A"/>
    <w:rsid w:val="00BC73E1"/>
    <w:rsid w:val="00BD67E7"/>
    <w:rsid w:val="00BE51FD"/>
    <w:rsid w:val="00BF634A"/>
    <w:rsid w:val="00C01906"/>
    <w:rsid w:val="00C04300"/>
    <w:rsid w:val="00C12B17"/>
    <w:rsid w:val="00C14A3A"/>
    <w:rsid w:val="00C171DC"/>
    <w:rsid w:val="00C24472"/>
    <w:rsid w:val="00C27AC8"/>
    <w:rsid w:val="00C37F33"/>
    <w:rsid w:val="00C431D0"/>
    <w:rsid w:val="00C84ABA"/>
    <w:rsid w:val="00CA61AF"/>
    <w:rsid w:val="00CB40A4"/>
    <w:rsid w:val="00CC356E"/>
    <w:rsid w:val="00CD6DB8"/>
    <w:rsid w:val="00CE0517"/>
    <w:rsid w:val="00CF44BB"/>
    <w:rsid w:val="00D138DD"/>
    <w:rsid w:val="00D15183"/>
    <w:rsid w:val="00D2066E"/>
    <w:rsid w:val="00D33979"/>
    <w:rsid w:val="00D42915"/>
    <w:rsid w:val="00D63AF0"/>
    <w:rsid w:val="00D66453"/>
    <w:rsid w:val="00D731DA"/>
    <w:rsid w:val="00D73AE1"/>
    <w:rsid w:val="00D8717C"/>
    <w:rsid w:val="00D919DE"/>
    <w:rsid w:val="00D969C1"/>
    <w:rsid w:val="00DD5320"/>
    <w:rsid w:val="00DD6DCF"/>
    <w:rsid w:val="00DE069A"/>
    <w:rsid w:val="00DE7CC8"/>
    <w:rsid w:val="00DF73FF"/>
    <w:rsid w:val="00E41B31"/>
    <w:rsid w:val="00E56588"/>
    <w:rsid w:val="00E62764"/>
    <w:rsid w:val="00E67E23"/>
    <w:rsid w:val="00E73B11"/>
    <w:rsid w:val="00E74281"/>
    <w:rsid w:val="00E95411"/>
    <w:rsid w:val="00E95EEF"/>
    <w:rsid w:val="00E97FD8"/>
    <w:rsid w:val="00EA3708"/>
    <w:rsid w:val="00EA6729"/>
    <w:rsid w:val="00EC303E"/>
    <w:rsid w:val="00EF71D7"/>
    <w:rsid w:val="00EF76E6"/>
    <w:rsid w:val="00F00D41"/>
    <w:rsid w:val="00F0592A"/>
    <w:rsid w:val="00F143E1"/>
    <w:rsid w:val="00F1621A"/>
    <w:rsid w:val="00F17991"/>
    <w:rsid w:val="00F25ABF"/>
    <w:rsid w:val="00F509E4"/>
    <w:rsid w:val="00F668E1"/>
    <w:rsid w:val="00F74EF7"/>
    <w:rsid w:val="00F77B8E"/>
    <w:rsid w:val="00F80DA7"/>
    <w:rsid w:val="00F849DC"/>
    <w:rsid w:val="00F86B17"/>
    <w:rsid w:val="00F975CB"/>
    <w:rsid w:val="00FA2C34"/>
    <w:rsid w:val="00FB1327"/>
    <w:rsid w:val="00FE3193"/>
    <w:rsid w:val="00FE3F33"/>
    <w:rsid w:val="00FE7989"/>
    <w:rsid w:val="00FF503F"/>
    <w:rsid w:val="00FF7F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784C661"/>
  <w15:docId w15:val="{C092BA16-028F-4CDE-9AF7-742D1D15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5DAD"/>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34"/>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AF5DAD"/>
    <w:pPr>
      <w:tabs>
        <w:tab w:val="center" w:pos="4153"/>
        <w:tab w:val="right" w:pos="8306"/>
      </w:tabs>
    </w:pPr>
  </w:style>
  <w:style w:type="character" w:customStyle="1" w:styleId="a9">
    <w:name w:val="כותרת עליונה תו"/>
    <w:basedOn w:val="a0"/>
    <w:link w:val="a8"/>
    <w:uiPriority w:val="99"/>
    <w:rsid w:val="00AF5DAD"/>
    <w:rPr>
      <w:rFonts w:ascii="Arial Narrow" w:eastAsia="Times New Roman" w:hAnsi="Arial Narrow" w:cs="David"/>
      <w:sz w:val="26"/>
      <w:szCs w:val="24"/>
      <w:lang w:eastAsia="he-IL"/>
    </w:rPr>
  </w:style>
  <w:style w:type="paragraph" w:styleId="aa">
    <w:name w:val="footer"/>
    <w:basedOn w:val="a"/>
    <w:link w:val="ab"/>
    <w:rsid w:val="00AF5DAD"/>
    <w:pPr>
      <w:widowControl w:val="0"/>
      <w:tabs>
        <w:tab w:val="center" w:pos="4153"/>
        <w:tab w:val="right" w:pos="8306"/>
      </w:tabs>
    </w:pPr>
  </w:style>
  <w:style w:type="character" w:customStyle="1" w:styleId="ab">
    <w:name w:val="כותרת תחתונה תו"/>
    <w:basedOn w:val="a0"/>
    <w:link w:val="aa"/>
    <w:rsid w:val="00AF5DAD"/>
    <w:rPr>
      <w:rFonts w:ascii="Arial Narrow" w:eastAsia="Times New Roman" w:hAnsi="Arial Narrow" w:cs="David"/>
      <w:sz w:val="26"/>
      <w:szCs w:val="24"/>
      <w:lang w:eastAsia="he-IL"/>
    </w:rPr>
  </w:style>
  <w:style w:type="character" w:styleId="Hyperlink">
    <w:name w:val="Hyperlink"/>
    <w:rsid w:val="00AF5DAD"/>
    <w:rPr>
      <w:color w:val="0000FF"/>
      <w:u w:val="single"/>
    </w:rPr>
  </w:style>
  <w:style w:type="paragraph" w:styleId="ac">
    <w:name w:val="Balloon Text"/>
    <w:basedOn w:val="a"/>
    <w:link w:val="ad"/>
    <w:uiPriority w:val="99"/>
    <w:semiHidden/>
    <w:unhideWhenUsed/>
    <w:rsid w:val="00AF5DAD"/>
    <w:rPr>
      <w:rFonts w:ascii="Tahoma" w:hAnsi="Tahoma" w:cs="Tahoma"/>
      <w:sz w:val="16"/>
      <w:szCs w:val="16"/>
    </w:rPr>
  </w:style>
  <w:style w:type="character" w:customStyle="1" w:styleId="ad">
    <w:name w:val="טקסט בלונים תו"/>
    <w:basedOn w:val="a0"/>
    <w:link w:val="ac"/>
    <w:uiPriority w:val="99"/>
    <w:semiHidden/>
    <w:rsid w:val="00AF5DAD"/>
    <w:rPr>
      <w:rFonts w:ascii="Tahoma" w:eastAsia="Times New Roman" w:hAnsi="Tahoma" w:cs="Tahoma"/>
      <w:sz w:val="16"/>
      <w:szCs w:val="16"/>
      <w:lang w:eastAsia="he-IL"/>
    </w:rPr>
  </w:style>
  <w:style w:type="table" w:styleId="ae">
    <w:name w:val="Table Grid"/>
    <w:basedOn w:val="a1"/>
    <w:uiPriority w:val="59"/>
    <w:rsid w:val="003469B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annotation reference"/>
    <w:basedOn w:val="a0"/>
    <w:uiPriority w:val="99"/>
    <w:semiHidden/>
    <w:unhideWhenUsed/>
    <w:rsid w:val="00862A6B"/>
    <w:rPr>
      <w:sz w:val="16"/>
      <w:szCs w:val="16"/>
    </w:rPr>
  </w:style>
  <w:style w:type="paragraph" w:styleId="af0">
    <w:name w:val="annotation text"/>
    <w:basedOn w:val="a"/>
    <w:link w:val="af1"/>
    <w:uiPriority w:val="99"/>
    <w:unhideWhenUsed/>
    <w:rsid w:val="00862A6B"/>
    <w:rPr>
      <w:sz w:val="20"/>
      <w:szCs w:val="20"/>
    </w:rPr>
  </w:style>
  <w:style w:type="character" w:customStyle="1" w:styleId="af1">
    <w:name w:val="טקסט הערה תו"/>
    <w:basedOn w:val="a0"/>
    <w:link w:val="af0"/>
    <w:uiPriority w:val="99"/>
    <w:rsid w:val="00862A6B"/>
    <w:rPr>
      <w:rFonts w:ascii="Arial Narrow" w:eastAsia="Times New Roman" w:hAnsi="Arial Narrow" w:cs="David"/>
      <w:sz w:val="20"/>
      <w:szCs w:val="20"/>
      <w:lang w:eastAsia="he-IL"/>
    </w:rPr>
  </w:style>
  <w:style w:type="paragraph" w:styleId="af2">
    <w:name w:val="annotation subject"/>
    <w:basedOn w:val="af0"/>
    <w:next w:val="af0"/>
    <w:link w:val="af3"/>
    <w:uiPriority w:val="99"/>
    <w:semiHidden/>
    <w:unhideWhenUsed/>
    <w:rsid w:val="00862A6B"/>
    <w:rPr>
      <w:b/>
      <w:bCs/>
    </w:rPr>
  </w:style>
  <w:style w:type="character" w:customStyle="1" w:styleId="af3">
    <w:name w:val="נושא הערה תו"/>
    <w:basedOn w:val="af1"/>
    <w:link w:val="af2"/>
    <w:uiPriority w:val="99"/>
    <w:semiHidden/>
    <w:rsid w:val="00862A6B"/>
    <w:rPr>
      <w:rFonts w:ascii="Arial Narrow" w:eastAsia="Times New Roman" w:hAnsi="Arial Narrow" w:cs="David"/>
      <w:b/>
      <w:bCs/>
      <w:sz w:val="20"/>
      <w:szCs w:val="20"/>
      <w:lang w:eastAsia="he-IL"/>
    </w:rPr>
  </w:style>
  <w:style w:type="paragraph" w:styleId="af4">
    <w:name w:val="Revision"/>
    <w:hidden/>
    <w:uiPriority w:val="99"/>
    <w:semiHidden/>
    <w:rsid w:val="00862A6B"/>
    <w:pPr>
      <w:spacing w:before="0" w:after="0" w:line="240" w:lineRule="auto"/>
    </w:pPr>
    <w:rPr>
      <w:rFonts w:ascii="Arial Narrow" w:eastAsia="Times New Roman" w:hAnsi="Arial Narrow" w:cs="David"/>
      <w:sz w:val="26"/>
      <w:szCs w:val="24"/>
      <w:lang w:eastAsia="he-IL"/>
    </w:rPr>
  </w:style>
  <w:style w:type="character" w:styleId="FollowedHyperlink">
    <w:name w:val="FollowedHyperlink"/>
    <w:basedOn w:val="a0"/>
    <w:uiPriority w:val="99"/>
    <w:semiHidden/>
    <w:unhideWhenUsed/>
    <w:rsid w:val="004B2A0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802284">
      <w:bodyDiv w:val="1"/>
      <w:marLeft w:val="0"/>
      <w:marRight w:val="0"/>
      <w:marTop w:val="0"/>
      <w:marBottom w:val="0"/>
      <w:divBdr>
        <w:top w:val="none" w:sz="0" w:space="0" w:color="auto"/>
        <w:left w:val="none" w:sz="0" w:space="0" w:color="auto"/>
        <w:bottom w:val="none" w:sz="0" w:space="0" w:color="auto"/>
        <w:right w:val="none" w:sz="0" w:space="0" w:color="auto"/>
      </w:divBdr>
    </w:div>
    <w:div w:id="984165609">
      <w:bodyDiv w:val="1"/>
      <w:marLeft w:val="0"/>
      <w:marRight w:val="0"/>
      <w:marTop w:val="0"/>
      <w:marBottom w:val="0"/>
      <w:divBdr>
        <w:top w:val="none" w:sz="0" w:space="0" w:color="auto"/>
        <w:left w:val="none" w:sz="0" w:space="0" w:color="auto"/>
        <w:bottom w:val="none" w:sz="0" w:space="0" w:color="auto"/>
        <w:right w:val="none" w:sz="0" w:space="0" w:color="auto"/>
      </w:divBdr>
    </w:div>
    <w:div w:id="994841053">
      <w:bodyDiv w:val="1"/>
      <w:marLeft w:val="0"/>
      <w:marRight w:val="0"/>
      <w:marTop w:val="0"/>
      <w:marBottom w:val="0"/>
      <w:divBdr>
        <w:top w:val="none" w:sz="0" w:space="0" w:color="auto"/>
        <w:left w:val="none" w:sz="0" w:space="0" w:color="auto"/>
        <w:bottom w:val="none" w:sz="0" w:space="0" w:color="auto"/>
        <w:right w:val="none" w:sz="0" w:space="0" w:color="auto"/>
      </w:divBdr>
    </w:div>
    <w:div w:id="1714574572">
      <w:bodyDiv w:val="1"/>
      <w:marLeft w:val="0"/>
      <w:marRight w:val="0"/>
      <w:marTop w:val="0"/>
      <w:marBottom w:val="0"/>
      <w:divBdr>
        <w:top w:val="none" w:sz="0" w:space="0" w:color="auto"/>
        <w:left w:val="none" w:sz="0" w:space="0" w:color="auto"/>
        <w:bottom w:val="none" w:sz="0" w:space="0" w:color="auto"/>
        <w:right w:val="none" w:sz="0" w:space="0" w:color="auto"/>
      </w:divBdr>
    </w:div>
    <w:div w:id="1938368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f.gov.il/hon/Documents/%D7%94%D7%A1%D7%93%D7%A8%D7%94-%D7%95%D7%97%D7%A7%D7%99%D7%A7%D7%94/Codex/Gate5_Part4_Chapter3-version7.pdf"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8BE0E3-5F06-478E-91FE-6E301AA8F1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3297</Words>
  <Characters>16485</Characters>
  <Application>Microsoft Office Word</Application>
  <DocSecurity>0</DocSecurity>
  <Lines>137</Lines>
  <Paragraphs>39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19743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מאי מואיסי</cp:lastModifiedBy>
  <cp:revision>2</cp:revision>
  <dcterms:created xsi:type="dcterms:W3CDTF">2019-01-31T09:21:00Z</dcterms:created>
  <dcterms:modified xsi:type="dcterms:W3CDTF">2019-01-31T09:21:00Z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notes://MAOR2/Doc/Shuk_hon/hondocNew4.nsf/0/5D30AFF0E71BDD4DC225838A004BE3BB/?OpenDocument</vt:lpwstr>
  </property>
  <property fmtid="{D5CDD505-2E9C-101B-9397-08002B2CF9AE}" pid="3" name="MaorRecipients0">
    <vt:lpwstr>sophyaf@mof.gov.il</vt:lpwstr>
  </property>
</Properties>
</file>